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2916"/>
        <w:gridCol w:w="3874"/>
        <w:gridCol w:w="1244"/>
      </w:tblGrid>
      <w:tr w:rsidR="007C2D9C" w:rsidRPr="00082588" w14:paraId="151318A4" w14:textId="77777777" w:rsidTr="006F1892">
        <w:trPr>
          <w:cantSplit/>
          <w:trHeight w:val="557"/>
        </w:trPr>
        <w:tc>
          <w:tcPr>
            <w:tcW w:w="1525" w:type="dxa"/>
            <w:vMerge w:val="restart"/>
            <w:vAlign w:val="center"/>
          </w:tcPr>
          <w:p w14:paraId="679DCB22" w14:textId="404A9267" w:rsidR="007C2D9C" w:rsidRPr="00082588" w:rsidRDefault="007C2D9C" w:rsidP="006F1892">
            <w:pPr>
              <w:pStyle w:val="ac"/>
              <w:tabs>
                <w:tab w:val="clear" w:pos="4677"/>
                <w:tab w:val="clear" w:pos="9355"/>
                <w:tab w:val="right" w:pos="-368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4C3">
              <w:rPr>
                <w:noProof/>
              </w:rPr>
              <w:drawing>
                <wp:inline distT="0" distB="0" distL="0" distR="0" wp14:anchorId="4AC0F5AD" wp14:editId="760887B1">
                  <wp:extent cx="800100" cy="601980"/>
                  <wp:effectExtent l="0" t="0" r="0" b="7620"/>
                  <wp:docPr id="1" name="Рисунок 1" descr="D:\ТГК-2\Логотип ребрендинговый\Лого ТГК-2_основное_10.08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:\ТГК-2\Логотип ребрендинговый\Лого ТГК-2_основное_10.08.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0" w:type="dxa"/>
            <w:vAlign w:val="center"/>
          </w:tcPr>
          <w:p w14:paraId="2B86B6A9" w14:textId="77777777" w:rsidR="007C2D9C" w:rsidRPr="007C2D9C" w:rsidRDefault="007C2D9C" w:rsidP="006F1892">
            <w:pPr>
              <w:pStyle w:val="ac"/>
              <w:tabs>
                <w:tab w:val="clear" w:pos="4677"/>
                <w:tab w:val="center" w:pos="-5487"/>
              </w:tabs>
              <w:jc w:val="center"/>
              <w:rPr>
                <w:rFonts w:ascii="Times New Roman" w:hAnsi="Times New Roman"/>
                <w:sz w:val="20"/>
              </w:rPr>
            </w:pPr>
            <w:r w:rsidRPr="007C2D9C">
              <w:rPr>
                <w:rFonts w:ascii="Times New Roman" w:hAnsi="Times New Roman"/>
                <w:sz w:val="20"/>
              </w:rPr>
              <w:t>ПАО «ТГК-2»</w:t>
            </w:r>
          </w:p>
          <w:p w14:paraId="6A1A4D08" w14:textId="3D33841D" w:rsidR="007C2D9C" w:rsidRPr="007C2D9C" w:rsidRDefault="007C2D9C" w:rsidP="006F1892">
            <w:pPr>
              <w:pStyle w:val="ac"/>
              <w:tabs>
                <w:tab w:val="clear" w:pos="4677"/>
                <w:tab w:val="center" w:pos="-5487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C2D9C">
              <w:rPr>
                <w:rFonts w:ascii="Times New Roman" w:hAnsi="Times New Roman"/>
                <w:sz w:val="20"/>
              </w:rPr>
              <w:t xml:space="preserve">Отдел </w:t>
            </w:r>
            <w:r w:rsidRPr="007C2D9C">
              <w:rPr>
                <w:rFonts w:ascii="Times New Roman" w:hAnsi="Times New Roman"/>
                <w:sz w:val="20"/>
                <w:lang w:val="en-US"/>
              </w:rPr>
              <w:t>PR</w:t>
            </w:r>
          </w:p>
        </w:tc>
        <w:tc>
          <w:tcPr>
            <w:tcW w:w="3880" w:type="dxa"/>
            <w:vAlign w:val="center"/>
          </w:tcPr>
          <w:p w14:paraId="0E0A0B5E" w14:textId="77777777" w:rsidR="007C2D9C" w:rsidRPr="007C2D9C" w:rsidRDefault="007C2D9C" w:rsidP="006F1892">
            <w:pPr>
              <w:pStyle w:val="ac"/>
              <w:tabs>
                <w:tab w:val="clear" w:pos="4677"/>
                <w:tab w:val="center" w:pos="-8470"/>
              </w:tabs>
              <w:jc w:val="center"/>
              <w:rPr>
                <w:rFonts w:ascii="Times New Roman" w:hAnsi="Times New Roman"/>
                <w:sz w:val="20"/>
              </w:rPr>
            </w:pPr>
            <w:r w:rsidRPr="007C2D9C">
              <w:rPr>
                <w:rFonts w:ascii="Times New Roman" w:hAnsi="Times New Roman"/>
                <w:sz w:val="20"/>
              </w:rPr>
              <w:t>Интегрированная система менеджмента</w:t>
            </w:r>
          </w:p>
        </w:tc>
        <w:tc>
          <w:tcPr>
            <w:tcW w:w="1246" w:type="dxa"/>
            <w:vAlign w:val="center"/>
          </w:tcPr>
          <w:p w14:paraId="3262D85C" w14:textId="2E730D60" w:rsidR="007C2D9C" w:rsidRPr="007C2D9C" w:rsidRDefault="007C2D9C" w:rsidP="001F57B7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 w:rsidRPr="007C2D9C">
              <w:rPr>
                <w:rFonts w:ascii="Times New Roman" w:hAnsi="Times New Roman"/>
                <w:sz w:val="20"/>
              </w:rPr>
              <w:t xml:space="preserve">стр. </w:t>
            </w:r>
            <w:r w:rsidRPr="007C2D9C">
              <w:rPr>
                <w:rFonts w:ascii="Times New Roman" w:hAnsi="Times New Roman"/>
                <w:sz w:val="20"/>
              </w:rPr>
              <w:fldChar w:fldCharType="begin"/>
            </w:r>
            <w:r w:rsidRPr="007C2D9C">
              <w:rPr>
                <w:rFonts w:ascii="Times New Roman" w:hAnsi="Times New Roman"/>
                <w:sz w:val="20"/>
              </w:rPr>
              <w:instrText xml:space="preserve"> PAGE </w:instrText>
            </w:r>
            <w:r w:rsidRPr="007C2D9C">
              <w:rPr>
                <w:rFonts w:ascii="Times New Roman" w:hAnsi="Times New Roman"/>
                <w:sz w:val="20"/>
              </w:rPr>
              <w:fldChar w:fldCharType="separate"/>
            </w:r>
            <w:r w:rsidRPr="007C2D9C">
              <w:rPr>
                <w:rFonts w:ascii="Times New Roman" w:hAnsi="Times New Roman"/>
                <w:noProof/>
                <w:sz w:val="20"/>
              </w:rPr>
              <w:t>1</w:t>
            </w:r>
            <w:r w:rsidRPr="007C2D9C">
              <w:rPr>
                <w:rFonts w:ascii="Times New Roman" w:hAnsi="Times New Roman"/>
                <w:sz w:val="20"/>
              </w:rPr>
              <w:fldChar w:fldCharType="end"/>
            </w:r>
            <w:r w:rsidRPr="007C2D9C">
              <w:rPr>
                <w:rFonts w:ascii="Times New Roman" w:hAnsi="Times New Roman"/>
                <w:sz w:val="20"/>
              </w:rPr>
              <w:t xml:space="preserve"> из </w:t>
            </w:r>
            <w:r w:rsidR="001F57B7">
              <w:rPr>
                <w:rFonts w:ascii="Times New Roman" w:hAnsi="Times New Roman"/>
                <w:sz w:val="20"/>
              </w:rPr>
              <w:t>3</w:t>
            </w:r>
          </w:p>
        </w:tc>
      </w:tr>
      <w:tr w:rsidR="007C2D9C" w:rsidRPr="008547BA" w14:paraId="0CA0404F" w14:textId="77777777" w:rsidTr="006F1892">
        <w:trPr>
          <w:cantSplit/>
          <w:trHeight w:val="706"/>
        </w:trPr>
        <w:tc>
          <w:tcPr>
            <w:tcW w:w="1525" w:type="dxa"/>
            <w:vMerge/>
            <w:vAlign w:val="center"/>
          </w:tcPr>
          <w:p w14:paraId="18A50F8A" w14:textId="77777777" w:rsidR="007C2D9C" w:rsidRPr="00082588" w:rsidRDefault="007C2D9C" w:rsidP="006F18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0" w:type="dxa"/>
            <w:vAlign w:val="center"/>
          </w:tcPr>
          <w:p w14:paraId="0F51F14F" w14:textId="77777777" w:rsidR="007C2D9C" w:rsidRPr="007C2D9C" w:rsidRDefault="007C2D9C" w:rsidP="006F1892">
            <w:pPr>
              <w:pStyle w:val="ac"/>
              <w:tabs>
                <w:tab w:val="clear" w:pos="4677"/>
                <w:tab w:val="center" w:pos="-5628"/>
                <w:tab w:val="center" w:pos="-5487"/>
              </w:tabs>
              <w:jc w:val="center"/>
              <w:rPr>
                <w:rFonts w:ascii="Times New Roman" w:hAnsi="Times New Roman"/>
                <w:sz w:val="20"/>
              </w:rPr>
            </w:pPr>
            <w:r w:rsidRPr="007C2D9C">
              <w:rPr>
                <w:rFonts w:ascii="Times New Roman" w:hAnsi="Times New Roman"/>
                <w:sz w:val="20"/>
              </w:rPr>
              <w:t>Управление документацией</w:t>
            </w:r>
          </w:p>
        </w:tc>
        <w:tc>
          <w:tcPr>
            <w:tcW w:w="3880" w:type="dxa"/>
            <w:vAlign w:val="center"/>
          </w:tcPr>
          <w:p w14:paraId="55A324D0" w14:textId="4D1AEFE5" w:rsidR="007C2D9C" w:rsidRPr="007C2D9C" w:rsidRDefault="007C2D9C" w:rsidP="00F57524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D9C">
              <w:rPr>
                <w:sz w:val="20"/>
                <w:szCs w:val="20"/>
                <w:lang w:val="ru-RU"/>
              </w:rPr>
              <w:t>Приложение к приказу «О проведении стимулирующей акции для потребителей</w:t>
            </w:r>
            <w:r w:rsidR="00F57524">
              <w:rPr>
                <w:sz w:val="20"/>
                <w:szCs w:val="20"/>
                <w:lang w:val="ru-RU"/>
              </w:rPr>
              <w:t xml:space="preserve"> тепловой энергии»</w:t>
            </w:r>
          </w:p>
        </w:tc>
        <w:tc>
          <w:tcPr>
            <w:tcW w:w="1246" w:type="dxa"/>
            <w:vAlign w:val="center"/>
          </w:tcPr>
          <w:p w14:paraId="6EC8137B" w14:textId="77777777" w:rsidR="007C2D9C" w:rsidRPr="007C2D9C" w:rsidRDefault="007C2D9C" w:rsidP="006F1892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0C00BC6" w14:textId="77777777" w:rsidR="007C2D9C" w:rsidRDefault="007C2D9C" w:rsidP="007C2D9C">
      <w:pPr>
        <w:pStyle w:val="1"/>
        <w:spacing w:before="0"/>
        <w:ind w:left="0" w:right="1825" w:firstLine="0"/>
        <w:rPr>
          <w:rFonts w:ascii="Times New Roman" w:hAnsi="Times New Roman" w:cs="Times New Roman"/>
          <w:sz w:val="24"/>
          <w:szCs w:val="24"/>
        </w:rPr>
      </w:pPr>
    </w:p>
    <w:p w14:paraId="4D5155E7" w14:textId="40015A94" w:rsidR="007C2D9C" w:rsidRDefault="007C2D9C" w:rsidP="007C2D9C">
      <w:pPr>
        <w:pStyle w:val="1"/>
        <w:spacing w:before="0"/>
        <w:ind w:left="3503" w:right="1825" w:hanging="1136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81B4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 w:val="0"/>
        </w:rPr>
        <w:t>Приложение № 1 к Приказ</w:t>
      </w:r>
      <w:r w:rsidR="00C81B4B">
        <w:rPr>
          <w:rFonts w:ascii="Times New Roman" w:hAnsi="Times New Roman" w:cs="Times New Roman"/>
          <w:b w:val="0"/>
        </w:rPr>
        <w:t>у № от</w:t>
      </w:r>
    </w:p>
    <w:p w14:paraId="786B62F9" w14:textId="2CABBC36" w:rsidR="007C2D9C" w:rsidRPr="007C2D9C" w:rsidRDefault="007C2D9C" w:rsidP="00160683">
      <w:pPr>
        <w:pStyle w:val="1"/>
        <w:spacing w:before="0"/>
        <w:ind w:left="3503" w:right="1825" w:hanging="1136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</w:t>
      </w:r>
    </w:p>
    <w:p w14:paraId="23C330F7" w14:textId="123A2D6E" w:rsidR="007C2D9C" w:rsidRDefault="007C2D9C" w:rsidP="00160683">
      <w:pPr>
        <w:pStyle w:val="1"/>
        <w:spacing w:before="0"/>
        <w:ind w:left="3503" w:right="1825" w:hanging="1136"/>
        <w:jc w:val="center"/>
        <w:rPr>
          <w:rFonts w:ascii="Times New Roman" w:hAnsi="Times New Roman" w:cs="Times New Roman"/>
          <w:sz w:val="24"/>
          <w:szCs w:val="24"/>
        </w:rPr>
      </w:pPr>
    </w:p>
    <w:p w14:paraId="5CED8331" w14:textId="1ECECB6A" w:rsidR="007C2D9C" w:rsidRDefault="007C2D9C" w:rsidP="00160683">
      <w:pPr>
        <w:pStyle w:val="1"/>
        <w:spacing w:before="0"/>
        <w:ind w:left="3503" w:right="1825" w:hanging="1136"/>
        <w:jc w:val="center"/>
        <w:rPr>
          <w:rFonts w:ascii="Times New Roman" w:hAnsi="Times New Roman" w:cs="Times New Roman"/>
          <w:sz w:val="24"/>
          <w:szCs w:val="24"/>
        </w:rPr>
      </w:pPr>
    </w:p>
    <w:p w14:paraId="7E5E6876" w14:textId="06DA7799" w:rsidR="007C2D9C" w:rsidRDefault="007C2D9C" w:rsidP="00160683">
      <w:pPr>
        <w:pStyle w:val="1"/>
        <w:spacing w:before="0"/>
        <w:ind w:left="3503" w:right="1825" w:hanging="1136"/>
        <w:jc w:val="center"/>
        <w:rPr>
          <w:rFonts w:ascii="Times New Roman" w:hAnsi="Times New Roman" w:cs="Times New Roman"/>
          <w:sz w:val="24"/>
          <w:szCs w:val="24"/>
        </w:rPr>
      </w:pPr>
    </w:p>
    <w:p w14:paraId="062ADE76" w14:textId="35A4F8FC" w:rsidR="007C2D9C" w:rsidRDefault="007C2D9C" w:rsidP="00160683">
      <w:pPr>
        <w:pStyle w:val="1"/>
        <w:spacing w:before="0"/>
        <w:ind w:left="3503" w:right="1825" w:hanging="1136"/>
        <w:jc w:val="center"/>
        <w:rPr>
          <w:rFonts w:ascii="Times New Roman" w:hAnsi="Times New Roman" w:cs="Times New Roman"/>
          <w:sz w:val="24"/>
          <w:szCs w:val="24"/>
        </w:rPr>
      </w:pPr>
    </w:p>
    <w:p w14:paraId="14F0A428" w14:textId="6ED64661" w:rsidR="007C2D9C" w:rsidRDefault="007C2D9C" w:rsidP="00160683">
      <w:pPr>
        <w:pStyle w:val="1"/>
        <w:spacing w:before="0"/>
        <w:ind w:left="3503" w:right="1825" w:hanging="1136"/>
        <w:jc w:val="center"/>
        <w:rPr>
          <w:rFonts w:ascii="Times New Roman" w:hAnsi="Times New Roman" w:cs="Times New Roman"/>
          <w:sz w:val="24"/>
          <w:szCs w:val="24"/>
        </w:rPr>
      </w:pPr>
    </w:p>
    <w:p w14:paraId="2D56EBC1" w14:textId="7A9F0FF8" w:rsidR="007C2D9C" w:rsidRDefault="007C2D9C" w:rsidP="00160683">
      <w:pPr>
        <w:pStyle w:val="1"/>
        <w:spacing w:before="0"/>
        <w:ind w:left="3503" w:right="1825" w:hanging="1136"/>
        <w:jc w:val="center"/>
        <w:rPr>
          <w:rFonts w:ascii="Times New Roman" w:hAnsi="Times New Roman" w:cs="Times New Roman"/>
          <w:sz w:val="24"/>
          <w:szCs w:val="24"/>
        </w:rPr>
      </w:pPr>
    </w:p>
    <w:p w14:paraId="43349A86" w14:textId="5418E337" w:rsidR="007C2D9C" w:rsidRDefault="007C2D9C" w:rsidP="00160683">
      <w:pPr>
        <w:pStyle w:val="1"/>
        <w:spacing w:before="0"/>
        <w:ind w:left="3503" w:right="1825" w:hanging="1136"/>
        <w:jc w:val="center"/>
        <w:rPr>
          <w:rFonts w:ascii="Times New Roman" w:hAnsi="Times New Roman" w:cs="Times New Roman"/>
          <w:sz w:val="24"/>
          <w:szCs w:val="24"/>
        </w:rPr>
      </w:pPr>
    </w:p>
    <w:p w14:paraId="59D19B55" w14:textId="5940EA5D" w:rsidR="007C2D9C" w:rsidRDefault="007C2D9C" w:rsidP="00160683">
      <w:pPr>
        <w:pStyle w:val="1"/>
        <w:spacing w:before="0"/>
        <w:ind w:left="3503" w:right="1825" w:hanging="1136"/>
        <w:jc w:val="center"/>
        <w:rPr>
          <w:rFonts w:ascii="Times New Roman" w:hAnsi="Times New Roman" w:cs="Times New Roman"/>
          <w:sz w:val="24"/>
          <w:szCs w:val="24"/>
        </w:rPr>
      </w:pPr>
    </w:p>
    <w:p w14:paraId="2A6BCD80" w14:textId="04B76791" w:rsidR="007C2D9C" w:rsidRDefault="007C2D9C" w:rsidP="00160683">
      <w:pPr>
        <w:pStyle w:val="1"/>
        <w:spacing w:before="0"/>
        <w:ind w:left="3503" w:right="1825" w:hanging="1136"/>
        <w:jc w:val="center"/>
        <w:rPr>
          <w:rFonts w:ascii="Times New Roman" w:hAnsi="Times New Roman" w:cs="Times New Roman"/>
          <w:sz w:val="24"/>
          <w:szCs w:val="24"/>
        </w:rPr>
      </w:pPr>
    </w:p>
    <w:p w14:paraId="0B0CE4C5" w14:textId="08B10ACC" w:rsidR="007C2D9C" w:rsidRDefault="007C2D9C" w:rsidP="00160683">
      <w:pPr>
        <w:pStyle w:val="1"/>
        <w:spacing w:before="0"/>
        <w:ind w:left="3503" w:right="1825" w:hanging="1136"/>
        <w:jc w:val="center"/>
        <w:rPr>
          <w:rFonts w:ascii="Times New Roman" w:hAnsi="Times New Roman" w:cs="Times New Roman"/>
          <w:sz w:val="24"/>
          <w:szCs w:val="24"/>
        </w:rPr>
      </w:pPr>
    </w:p>
    <w:p w14:paraId="0AF7F48D" w14:textId="656D80CA" w:rsidR="007C2D9C" w:rsidRDefault="007C2D9C" w:rsidP="00160683">
      <w:pPr>
        <w:pStyle w:val="1"/>
        <w:spacing w:before="0"/>
        <w:ind w:left="3503" w:right="1825" w:hanging="1136"/>
        <w:jc w:val="center"/>
        <w:rPr>
          <w:rFonts w:ascii="Times New Roman" w:hAnsi="Times New Roman" w:cs="Times New Roman"/>
          <w:sz w:val="24"/>
          <w:szCs w:val="24"/>
        </w:rPr>
      </w:pPr>
    </w:p>
    <w:p w14:paraId="34F2AEBC" w14:textId="5D26249B" w:rsidR="007C2D9C" w:rsidRDefault="007C2D9C" w:rsidP="00160683">
      <w:pPr>
        <w:pStyle w:val="1"/>
        <w:spacing w:before="0"/>
        <w:ind w:left="3503" w:right="1825" w:hanging="1136"/>
        <w:jc w:val="center"/>
        <w:rPr>
          <w:rFonts w:ascii="Times New Roman" w:hAnsi="Times New Roman" w:cs="Times New Roman"/>
          <w:sz w:val="24"/>
          <w:szCs w:val="24"/>
        </w:rPr>
      </w:pPr>
    </w:p>
    <w:p w14:paraId="1B5744FF" w14:textId="7DFEB9AF" w:rsidR="007C2D9C" w:rsidRDefault="007C2D9C" w:rsidP="00160683">
      <w:pPr>
        <w:pStyle w:val="1"/>
        <w:spacing w:before="0"/>
        <w:ind w:left="3503" w:right="1825" w:hanging="1136"/>
        <w:jc w:val="center"/>
        <w:rPr>
          <w:rFonts w:ascii="Times New Roman" w:hAnsi="Times New Roman" w:cs="Times New Roman"/>
          <w:sz w:val="24"/>
          <w:szCs w:val="24"/>
        </w:rPr>
      </w:pPr>
    </w:p>
    <w:p w14:paraId="3026609E" w14:textId="4B55528F" w:rsidR="007C2D9C" w:rsidRDefault="007C2D9C" w:rsidP="00160683">
      <w:pPr>
        <w:pStyle w:val="1"/>
        <w:spacing w:before="0"/>
        <w:ind w:left="3503" w:right="1825" w:hanging="1136"/>
        <w:jc w:val="center"/>
        <w:rPr>
          <w:rFonts w:ascii="Times New Roman" w:hAnsi="Times New Roman" w:cs="Times New Roman"/>
          <w:sz w:val="24"/>
          <w:szCs w:val="24"/>
        </w:rPr>
      </w:pPr>
    </w:p>
    <w:p w14:paraId="234D0487" w14:textId="77777777" w:rsidR="007C2D9C" w:rsidRDefault="007C2D9C" w:rsidP="00160683">
      <w:pPr>
        <w:pStyle w:val="1"/>
        <w:spacing w:before="0"/>
        <w:ind w:left="3503" w:right="1825" w:hanging="1136"/>
        <w:jc w:val="center"/>
        <w:rPr>
          <w:rFonts w:ascii="Times New Roman" w:hAnsi="Times New Roman" w:cs="Times New Roman"/>
          <w:sz w:val="24"/>
          <w:szCs w:val="24"/>
        </w:rPr>
      </w:pPr>
    </w:p>
    <w:p w14:paraId="654D0151" w14:textId="530B30F1" w:rsidR="007C2D9C" w:rsidRPr="007C2D9C" w:rsidRDefault="007C2D9C" w:rsidP="00160683">
      <w:pPr>
        <w:pStyle w:val="1"/>
        <w:spacing w:before="0"/>
        <w:ind w:left="3503" w:right="1825" w:hanging="1136"/>
        <w:jc w:val="center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7C2D9C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14:paraId="085049F5" w14:textId="736ADA7E" w:rsidR="009F368A" w:rsidRPr="007C2D9C" w:rsidRDefault="001B7CC3" w:rsidP="00160683">
      <w:pPr>
        <w:pStyle w:val="1"/>
        <w:spacing w:before="0"/>
        <w:ind w:left="3503" w:right="1825" w:hanging="1136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C2D9C">
        <w:rPr>
          <w:rFonts w:ascii="Times New Roman" w:hAnsi="Times New Roman" w:cs="Times New Roman"/>
          <w:b w:val="0"/>
          <w:sz w:val="26"/>
          <w:szCs w:val="26"/>
        </w:rPr>
        <w:t>о</w:t>
      </w:r>
      <w:r w:rsidRPr="007C2D9C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</w:t>
      </w:r>
      <w:r w:rsidRPr="007C2D9C">
        <w:rPr>
          <w:rFonts w:ascii="Times New Roman" w:hAnsi="Times New Roman" w:cs="Times New Roman"/>
          <w:b w:val="0"/>
          <w:sz w:val="26"/>
          <w:szCs w:val="26"/>
        </w:rPr>
        <w:t>проведении</w:t>
      </w:r>
      <w:r w:rsidRPr="007C2D9C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</w:t>
      </w:r>
      <w:r w:rsidRPr="007C2D9C">
        <w:rPr>
          <w:rFonts w:ascii="Times New Roman" w:hAnsi="Times New Roman" w:cs="Times New Roman"/>
          <w:b w:val="0"/>
          <w:sz w:val="26"/>
          <w:szCs w:val="26"/>
        </w:rPr>
        <w:t>стимулирующей</w:t>
      </w:r>
      <w:r w:rsidRPr="007C2D9C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</w:t>
      </w:r>
      <w:r w:rsidRPr="007C2D9C">
        <w:rPr>
          <w:rFonts w:ascii="Times New Roman" w:hAnsi="Times New Roman" w:cs="Times New Roman"/>
          <w:b w:val="0"/>
          <w:sz w:val="26"/>
          <w:szCs w:val="26"/>
        </w:rPr>
        <w:t>акции</w:t>
      </w:r>
    </w:p>
    <w:p w14:paraId="0B31E9CA" w14:textId="159446A5" w:rsidR="00A11760" w:rsidRPr="007C2D9C" w:rsidRDefault="009F368A" w:rsidP="00160683">
      <w:pPr>
        <w:pStyle w:val="1"/>
        <w:spacing w:before="0"/>
        <w:ind w:left="0" w:right="-40" w:firstLine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C2D9C">
        <w:rPr>
          <w:rFonts w:ascii="Times New Roman" w:hAnsi="Times New Roman" w:cs="Times New Roman"/>
          <w:b w:val="0"/>
          <w:sz w:val="26"/>
          <w:szCs w:val="26"/>
        </w:rPr>
        <w:t xml:space="preserve">для граждан-потребителей </w:t>
      </w:r>
      <w:r w:rsidR="00065063" w:rsidRPr="00065063">
        <w:rPr>
          <w:rFonts w:ascii="Times New Roman" w:hAnsi="Times New Roman" w:cs="Times New Roman"/>
          <w:b w:val="0"/>
          <w:sz w:val="26"/>
          <w:szCs w:val="26"/>
        </w:rPr>
        <w:t>«Новогодние подарки - лучшему клиенту»</w:t>
      </w:r>
      <w:r w:rsidR="002F2A91">
        <w:rPr>
          <w:rFonts w:ascii="Times New Roman" w:hAnsi="Times New Roman" w:cs="Times New Roman"/>
          <w:b w:val="0"/>
          <w:sz w:val="26"/>
          <w:szCs w:val="26"/>
        </w:rPr>
        <w:t xml:space="preserve"> в 2023 году</w:t>
      </w:r>
      <w:r w:rsidR="00065063" w:rsidRPr="0006506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14E29D30" w14:textId="77777777" w:rsidR="00A11760" w:rsidRPr="007C2D9C" w:rsidRDefault="00A11760">
      <w:pPr>
        <w:pStyle w:val="a3"/>
        <w:spacing w:before="1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ACFF9DA" w14:textId="77777777" w:rsidR="007C2D9C" w:rsidRDefault="007C2D9C" w:rsidP="0028394E">
      <w:pPr>
        <w:pStyle w:val="a4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9F0EE66" w14:textId="77777777" w:rsidR="007C2D9C" w:rsidRDefault="007C2D9C" w:rsidP="0028394E">
      <w:pPr>
        <w:pStyle w:val="a4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2425DA68" w14:textId="77777777" w:rsidR="007C2D9C" w:rsidRDefault="007C2D9C" w:rsidP="0028394E">
      <w:pPr>
        <w:pStyle w:val="a4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2102C2F8" w14:textId="77777777" w:rsidR="007C2D9C" w:rsidRDefault="007C2D9C" w:rsidP="0028394E">
      <w:pPr>
        <w:pStyle w:val="a4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18D94687" w14:textId="77777777" w:rsidR="007C2D9C" w:rsidRDefault="007C2D9C" w:rsidP="0028394E">
      <w:pPr>
        <w:pStyle w:val="a4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013805E6" w14:textId="77777777" w:rsidR="007C2D9C" w:rsidRDefault="007C2D9C" w:rsidP="0028394E">
      <w:pPr>
        <w:pStyle w:val="a4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04D86C42" w14:textId="77777777" w:rsidR="007C2D9C" w:rsidRDefault="007C2D9C" w:rsidP="0028394E">
      <w:pPr>
        <w:pStyle w:val="a4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7FB2893" w14:textId="77777777" w:rsidR="007C2D9C" w:rsidRDefault="007C2D9C" w:rsidP="0028394E">
      <w:pPr>
        <w:pStyle w:val="a4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21BC0967" w14:textId="77777777" w:rsidR="007C2D9C" w:rsidRDefault="007C2D9C" w:rsidP="0028394E">
      <w:pPr>
        <w:pStyle w:val="a4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2C225B2B" w14:textId="77777777" w:rsidR="007C2D9C" w:rsidRDefault="007C2D9C" w:rsidP="0028394E">
      <w:pPr>
        <w:pStyle w:val="a4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36B8FA8F" w14:textId="77777777" w:rsidR="007C2D9C" w:rsidRDefault="007C2D9C" w:rsidP="0028394E">
      <w:pPr>
        <w:pStyle w:val="a4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18F1C356" w14:textId="77777777" w:rsidR="007C2D9C" w:rsidRDefault="007C2D9C" w:rsidP="0028394E">
      <w:pPr>
        <w:pStyle w:val="a4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5163E7CA" w14:textId="77777777" w:rsidR="007C2D9C" w:rsidRDefault="007C2D9C" w:rsidP="0028394E">
      <w:pPr>
        <w:pStyle w:val="a4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61FEC242" w14:textId="77777777" w:rsidR="007C2D9C" w:rsidRDefault="007C2D9C" w:rsidP="0028394E">
      <w:pPr>
        <w:pStyle w:val="a4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17F39C19" w14:textId="77777777" w:rsidR="007C2D9C" w:rsidRDefault="007C2D9C" w:rsidP="0028394E">
      <w:pPr>
        <w:pStyle w:val="a4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6E7EB9DA" w14:textId="77777777" w:rsidR="007C2D9C" w:rsidRDefault="007C2D9C" w:rsidP="0028394E">
      <w:pPr>
        <w:pStyle w:val="a4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14A5EECB" w14:textId="77777777" w:rsidR="007C2D9C" w:rsidRDefault="007C2D9C" w:rsidP="0028394E">
      <w:pPr>
        <w:pStyle w:val="a4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2B5FC5F9" w14:textId="77777777" w:rsidR="007C2D9C" w:rsidRDefault="007C2D9C" w:rsidP="0028394E">
      <w:pPr>
        <w:pStyle w:val="a4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2992626A" w14:textId="77777777" w:rsidR="007C2D9C" w:rsidRDefault="007C2D9C" w:rsidP="0028394E">
      <w:pPr>
        <w:pStyle w:val="a4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0CD544D8" w14:textId="77777777" w:rsidR="007C2D9C" w:rsidRDefault="007C2D9C" w:rsidP="0028394E">
      <w:pPr>
        <w:pStyle w:val="a4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6DDF2508" w14:textId="77777777" w:rsidR="007C2D9C" w:rsidRDefault="007C2D9C" w:rsidP="0028394E">
      <w:pPr>
        <w:pStyle w:val="a4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269BAB94" w14:textId="77777777" w:rsidR="007C2D9C" w:rsidRDefault="007C2D9C" w:rsidP="0028394E">
      <w:pPr>
        <w:pStyle w:val="a4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97D1B37" w14:textId="77777777" w:rsidR="007C2D9C" w:rsidRDefault="007C2D9C" w:rsidP="0028394E">
      <w:pPr>
        <w:pStyle w:val="a4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BD59083" w14:textId="77777777" w:rsidR="007C2D9C" w:rsidRDefault="007C2D9C" w:rsidP="0028394E">
      <w:pPr>
        <w:pStyle w:val="a4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25345BB3" w14:textId="77777777" w:rsidR="007C2D9C" w:rsidRDefault="007C2D9C" w:rsidP="0028394E">
      <w:pPr>
        <w:pStyle w:val="a4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54B4F3C2" w14:textId="7C2A53AE" w:rsidR="00A11760" w:rsidRPr="00160683" w:rsidRDefault="001B7CC3" w:rsidP="008811BF">
      <w:pPr>
        <w:pStyle w:val="a4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683">
        <w:rPr>
          <w:rFonts w:ascii="Times New Roman" w:hAnsi="Times New Roman" w:cs="Times New Roman"/>
          <w:b/>
          <w:sz w:val="24"/>
          <w:szCs w:val="24"/>
        </w:rPr>
        <w:lastRenderedPageBreak/>
        <w:t>Организатор</w:t>
      </w:r>
      <w:r w:rsidRPr="0016068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60683">
        <w:rPr>
          <w:rFonts w:ascii="Times New Roman" w:hAnsi="Times New Roman" w:cs="Times New Roman"/>
          <w:b/>
          <w:sz w:val="24"/>
          <w:szCs w:val="24"/>
        </w:rPr>
        <w:t>акции:</w:t>
      </w:r>
      <w:r w:rsidRPr="0016068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F368A" w:rsidRPr="00160683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160683">
        <w:rPr>
          <w:rFonts w:ascii="Times New Roman" w:hAnsi="Times New Roman" w:cs="Times New Roman"/>
          <w:sz w:val="24"/>
          <w:szCs w:val="24"/>
        </w:rPr>
        <w:t>АО</w:t>
      </w:r>
      <w:r w:rsidRPr="001606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0683">
        <w:rPr>
          <w:rFonts w:ascii="Times New Roman" w:hAnsi="Times New Roman" w:cs="Times New Roman"/>
          <w:sz w:val="24"/>
          <w:szCs w:val="24"/>
        </w:rPr>
        <w:t>"</w:t>
      </w:r>
      <w:r w:rsidR="009F368A" w:rsidRPr="00160683">
        <w:rPr>
          <w:rFonts w:ascii="Times New Roman" w:hAnsi="Times New Roman" w:cs="Times New Roman"/>
          <w:sz w:val="24"/>
          <w:szCs w:val="24"/>
        </w:rPr>
        <w:t>ТГК-2».</w:t>
      </w:r>
    </w:p>
    <w:p w14:paraId="3CF83198" w14:textId="293D94BC" w:rsidR="002034CB" w:rsidRPr="00160683" w:rsidRDefault="0019551C" w:rsidP="008811BF">
      <w:pPr>
        <w:pStyle w:val="1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 w:rsidRPr="00160683">
        <w:rPr>
          <w:rFonts w:ascii="Times New Roman" w:hAnsi="Times New Roman" w:cs="Times New Roman"/>
          <w:sz w:val="24"/>
          <w:szCs w:val="24"/>
        </w:rPr>
        <w:t xml:space="preserve"> </w:t>
      </w:r>
      <w:r w:rsidR="002034CB" w:rsidRPr="00160683">
        <w:rPr>
          <w:rFonts w:ascii="Times New Roman" w:hAnsi="Times New Roman" w:cs="Times New Roman"/>
          <w:sz w:val="24"/>
          <w:szCs w:val="24"/>
        </w:rPr>
        <w:t xml:space="preserve">акции. </w:t>
      </w:r>
    </w:p>
    <w:p w14:paraId="18935F13" w14:textId="2AFA4765" w:rsidR="002034CB" w:rsidRPr="00160683" w:rsidRDefault="0028394E" w:rsidP="008811BF">
      <w:pPr>
        <w:pStyle w:val="1"/>
        <w:tabs>
          <w:tab w:val="left" w:pos="567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0683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19551C">
        <w:rPr>
          <w:rFonts w:ascii="Times New Roman" w:hAnsi="Times New Roman" w:cs="Times New Roman"/>
          <w:b w:val="0"/>
          <w:sz w:val="24"/>
          <w:szCs w:val="24"/>
        </w:rPr>
        <w:t>Акция проводится среди потребителей тепловой энергии – физических лиц, не имеющих просроченной дебиторской задолженности, и</w:t>
      </w:r>
      <w:r w:rsidR="00585B3F">
        <w:rPr>
          <w:rFonts w:ascii="Times New Roman" w:hAnsi="Times New Roman" w:cs="Times New Roman"/>
          <w:b w:val="0"/>
          <w:sz w:val="24"/>
          <w:szCs w:val="24"/>
        </w:rPr>
        <w:t xml:space="preserve"> подключивших</w:t>
      </w:r>
      <w:r w:rsidR="0019551C">
        <w:rPr>
          <w:rFonts w:ascii="Times New Roman" w:hAnsi="Times New Roman" w:cs="Times New Roman"/>
          <w:b w:val="0"/>
          <w:sz w:val="24"/>
          <w:szCs w:val="24"/>
        </w:rPr>
        <w:t xml:space="preserve"> Электронную квитанцию</w:t>
      </w:r>
      <w:r w:rsidR="00585B3F">
        <w:rPr>
          <w:rFonts w:ascii="Times New Roman" w:hAnsi="Times New Roman" w:cs="Times New Roman"/>
          <w:b w:val="0"/>
          <w:sz w:val="24"/>
          <w:szCs w:val="24"/>
        </w:rPr>
        <w:t xml:space="preserve"> в Личном кабинете</w:t>
      </w:r>
      <w:r w:rsidR="0019551C">
        <w:rPr>
          <w:rFonts w:ascii="Times New Roman" w:hAnsi="Times New Roman" w:cs="Times New Roman"/>
          <w:b w:val="0"/>
          <w:sz w:val="24"/>
          <w:szCs w:val="24"/>
        </w:rPr>
        <w:t xml:space="preserve"> ПАО «ТГК-2» по</w:t>
      </w:r>
      <w:r w:rsidR="004272D4">
        <w:rPr>
          <w:rFonts w:ascii="Times New Roman" w:hAnsi="Times New Roman" w:cs="Times New Roman"/>
          <w:b w:val="0"/>
          <w:sz w:val="24"/>
          <w:szCs w:val="24"/>
        </w:rPr>
        <w:t xml:space="preserve"> состоянию на 20.11.2023г</w:t>
      </w:r>
      <w:r w:rsidR="0019551C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8B320FC" w14:textId="77777777" w:rsidR="0028394E" w:rsidRPr="00160683" w:rsidRDefault="0028394E" w:rsidP="008811BF">
      <w:pPr>
        <w:pStyle w:val="1"/>
        <w:tabs>
          <w:tab w:val="left" w:pos="567"/>
        </w:tabs>
        <w:spacing w:before="0" w:line="276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160683">
        <w:rPr>
          <w:rFonts w:ascii="Times New Roman" w:hAnsi="Times New Roman" w:cs="Times New Roman"/>
          <w:b w:val="0"/>
          <w:sz w:val="24"/>
          <w:szCs w:val="24"/>
        </w:rPr>
        <w:t>1.2</w:t>
      </w:r>
      <w:r w:rsidR="00AD7AFA" w:rsidRPr="00160683">
        <w:rPr>
          <w:rFonts w:ascii="Times New Roman" w:hAnsi="Times New Roman" w:cs="Times New Roman"/>
          <w:b w:val="0"/>
          <w:sz w:val="24"/>
          <w:szCs w:val="24"/>
        </w:rPr>
        <w:t>. В акции не участвуют сотрудники ПАО «ТГК-2» и члены их семей.</w:t>
      </w:r>
    </w:p>
    <w:p w14:paraId="3B054F85" w14:textId="770CF233" w:rsidR="0028394E" w:rsidRPr="00160683" w:rsidRDefault="0028394E" w:rsidP="008811BF">
      <w:pPr>
        <w:pStyle w:val="1"/>
        <w:tabs>
          <w:tab w:val="left" w:pos="567"/>
        </w:tabs>
        <w:spacing w:before="0" w:line="276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160683">
        <w:rPr>
          <w:rFonts w:ascii="Times New Roman" w:hAnsi="Times New Roman" w:cs="Times New Roman"/>
          <w:b w:val="0"/>
          <w:sz w:val="24"/>
          <w:szCs w:val="24"/>
        </w:rPr>
        <w:t xml:space="preserve">1.3. </w:t>
      </w:r>
      <w:r w:rsidR="007C2D9C">
        <w:rPr>
          <w:rFonts w:ascii="Times New Roman" w:hAnsi="Times New Roman" w:cs="Times New Roman"/>
          <w:b w:val="0"/>
          <w:sz w:val="24"/>
          <w:szCs w:val="24"/>
        </w:rPr>
        <w:t>Акция</w:t>
      </w:r>
      <w:r w:rsidRPr="00160683">
        <w:rPr>
          <w:rFonts w:ascii="Times New Roman" w:hAnsi="Times New Roman" w:cs="Times New Roman"/>
          <w:b w:val="0"/>
          <w:sz w:val="24"/>
          <w:szCs w:val="24"/>
        </w:rPr>
        <w:t xml:space="preserve"> носит </w:t>
      </w:r>
      <w:proofErr w:type="spellStart"/>
      <w:r w:rsidRPr="00160683">
        <w:rPr>
          <w:rFonts w:ascii="Times New Roman" w:hAnsi="Times New Roman" w:cs="Times New Roman"/>
          <w:b w:val="0"/>
          <w:sz w:val="24"/>
          <w:szCs w:val="24"/>
        </w:rPr>
        <w:t>безза</w:t>
      </w:r>
      <w:r w:rsidR="005E4D7E" w:rsidRPr="00160683">
        <w:rPr>
          <w:rFonts w:ascii="Times New Roman" w:hAnsi="Times New Roman" w:cs="Times New Roman"/>
          <w:b w:val="0"/>
          <w:sz w:val="24"/>
          <w:szCs w:val="24"/>
        </w:rPr>
        <w:t>я</w:t>
      </w:r>
      <w:r w:rsidRPr="00160683">
        <w:rPr>
          <w:rFonts w:ascii="Times New Roman" w:hAnsi="Times New Roman" w:cs="Times New Roman"/>
          <w:b w:val="0"/>
          <w:sz w:val="24"/>
          <w:szCs w:val="24"/>
        </w:rPr>
        <w:t>вительный</w:t>
      </w:r>
      <w:proofErr w:type="spellEnd"/>
      <w:r w:rsidRPr="00160683">
        <w:rPr>
          <w:rFonts w:ascii="Times New Roman" w:hAnsi="Times New Roman" w:cs="Times New Roman"/>
          <w:b w:val="0"/>
          <w:sz w:val="24"/>
          <w:szCs w:val="24"/>
        </w:rPr>
        <w:t xml:space="preserve"> характер. </w:t>
      </w:r>
    </w:p>
    <w:p w14:paraId="55C87157" w14:textId="77777777" w:rsidR="0028394E" w:rsidRPr="00160683" w:rsidRDefault="0028394E" w:rsidP="008811BF">
      <w:pPr>
        <w:pStyle w:val="1"/>
        <w:tabs>
          <w:tab w:val="left" w:pos="567"/>
        </w:tabs>
        <w:spacing w:before="0" w:line="276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160683">
        <w:rPr>
          <w:rFonts w:ascii="Times New Roman" w:hAnsi="Times New Roman" w:cs="Times New Roman"/>
          <w:b w:val="0"/>
          <w:sz w:val="24"/>
          <w:szCs w:val="24"/>
        </w:rPr>
        <w:t xml:space="preserve">1.4. Определение </w:t>
      </w:r>
      <w:r w:rsidR="005E4D7E" w:rsidRPr="00160683">
        <w:rPr>
          <w:rFonts w:ascii="Times New Roman" w:hAnsi="Times New Roman" w:cs="Times New Roman"/>
          <w:b w:val="0"/>
          <w:sz w:val="24"/>
          <w:szCs w:val="24"/>
        </w:rPr>
        <w:t>победителей будет</w:t>
      </w:r>
      <w:r w:rsidRPr="00160683">
        <w:rPr>
          <w:rFonts w:ascii="Times New Roman" w:hAnsi="Times New Roman" w:cs="Times New Roman"/>
          <w:b w:val="0"/>
          <w:sz w:val="24"/>
          <w:szCs w:val="24"/>
        </w:rPr>
        <w:t xml:space="preserve"> осуществляться путём произвольного выбора лицевых сче</w:t>
      </w:r>
      <w:r w:rsidR="005E4D7E" w:rsidRPr="00160683">
        <w:rPr>
          <w:rFonts w:ascii="Times New Roman" w:hAnsi="Times New Roman" w:cs="Times New Roman"/>
          <w:b w:val="0"/>
          <w:sz w:val="24"/>
          <w:szCs w:val="24"/>
        </w:rPr>
        <w:t xml:space="preserve">тов из реестра участников Акции. </w:t>
      </w:r>
    </w:p>
    <w:p w14:paraId="05B0F026" w14:textId="77777777" w:rsidR="005047A8" w:rsidRPr="00160683" w:rsidRDefault="005047A8" w:rsidP="008811BF">
      <w:pPr>
        <w:pStyle w:val="1"/>
        <w:tabs>
          <w:tab w:val="left" w:pos="567"/>
        </w:tabs>
        <w:spacing w:before="0" w:line="276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</w:p>
    <w:p w14:paraId="6FF9979A" w14:textId="77777777" w:rsidR="00A11760" w:rsidRPr="00160683" w:rsidRDefault="001B7CC3" w:rsidP="008811BF">
      <w:pPr>
        <w:pStyle w:val="1"/>
        <w:numPr>
          <w:ilvl w:val="0"/>
          <w:numId w:val="3"/>
        </w:numPr>
        <w:tabs>
          <w:tab w:val="left" w:pos="567"/>
        </w:tabs>
        <w:spacing w:before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683">
        <w:rPr>
          <w:rFonts w:ascii="Times New Roman" w:hAnsi="Times New Roman" w:cs="Times New Roman"/>
          <w:sz w:val="24"/>
          <w:szCs w:val="24"/>
        </w:rPr>
        <w:t>Цели</w:t>
      </w:r>
      <w:r w:rsidRPr="0016068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0683">
        <w:rPr>
          <w:rFonts w:ascii="Times New Roman" w:hAnsi="Times New Roman" w:cs="Times New Roman"/>
          <w:sz w:val="24"/>
          <w:szCs w:val="24"/>
        </w:rPr>
        <w:t>проведения</w:t>
      </w:r>
      <w:r w:rsidRPr="001606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0683">
        <w:rPr>
          <w:rFonts w:ascii="Times New Roman" w:hAnsi="Times New Roman" w:cs="Times New Roman"/>
          <w:sz w:val="24"/>
          <w:szCs w:val="24"/>
        </w:rPr>
        <w:t>акции:</w:t>
      </w:r>
    </w:p>
    <w:p w14:paraId="5539D8D1" w14:textId="77777777" w:rsidR="00A11760" w:rsidRPr="00160683" w:rsidRDefault="001B7CC3" w:rsidP="008811BF">
      <w:pPr>
        <w:pStyle w:val="a4"/>
        <w:numPr>
          <w:ilvl w:val="1"/>
          <w:numId w:val="3"/>
        </w:numPr>
        <w:tabs>
          <w:tab w:val="left" w:pos="567"/>
          <w:tab w:val="left" w:pos="1518"/>
        </w:tabs>
        <w:spacing w:line="276" w:lineRule="auto"/>
        <w:ind w:left="0" w:right="1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683">
        <w:rPr>
          <w:rFonts w:ascii="Times New Roman" w:hAnsi="Times New Roman" w:cs="Times New Roman"/>
          <w:sz w:val="24"/>
          <w:szCs w:val="24"/>
        </w:rPr>
        <w:t>Укрепить</w:t>
      </w:r>
      <w:r w:rsidRPr="0016068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0683">
        <w:rPr>
          <w:rFonts w:ascii="Times New Roman" w:hAnsi="Times New Roman" w:cs="Times New Roman"/>
          <w:sz w:val="24"/>
          <w:szCs w:val="24"/>
        </w:rPr>
        <w:t>и</w:t>
      </w:r>
      <w:r w:rsidRPr="0016068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0683">
        <w:rPr>
          <w:rFonts w:ascii="Times New Roman" w:hAnsi="Times New Roman" w:cs="Times New Roman"/>
          <w:sz w:val="24"/>
          <w:szCs w:val="24"/>
        </w:rPr>
        <w:t>повысить</w:t>
      </w:r>
      <w:r w:rsidRPr="0016068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0683">
        <w:rPr>
          <w:rFonts w:ascii="Times New Roman" w:hAnsi="Times New Roman" w:cs="Times New Roman"/>
          <w:sz w:val="24"/>
          <w:szCs w:val="24"/>
        </w:rPr>
        <w:t>платежную</w:t>
      </w:r>
      <w:r w:rsidRPr="0016068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0683">
        <w:rPr>
          <w:rFonts w:ascii="Times New Roman" w:hAnsi="Times New Roman" w:cs="Times New Roman"/>
          <w:sz w:val="24"/>
          <w:szCs w:val="24"/>
        </w:rPr>
        <w:t>дисциплину</w:t>
      </w:r>
      <w:r w:rsidRPr="0016068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0683">
        <w:rPr>
          <w:rFonts w:ascii="Times New Roman" w:hAnsi="Times New Roman" w:cs="Times New Roman"/>
          <w:sz w:val="24"/>
          <w:szCs w:val="24"/>
        </w:rPr>
        <w:t>в</w:t>
      </w:r>
      <w:r w:rsidRPr="0016068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0683">
        <w:rPr>
          <w:rFonts w:ascii="Times New Roman" w:hAnsi="Times New Roman" w:cs="Times New Roman"/>
          <w:sz w:val="24"/>
          <w:szCs w:val="24"/>
        </w:rPr>
        <w:t>регионах</w:t>
      </w:r>
      <w:r w:rsidRPr="0016068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0683">
        <w:rPr>
          <w:rFonts w:ascii="Times New Roman" w:hAnsi="Times New Roman" w:cs="Times New Roman"/>
          <w:sz w:val="24"/>
          <w:szCs w:val="24"/>
        </w:rPr>
        <w:t>присутствия</w:t>
      </w:r>
      <w:r w:rsidRPr="0016068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D4C33" w:rsidRPr="00160683">
        <w:rPr>
          <w:rFonts w:ascii="Times New Roman" w:hAnsi="Times New Roman" w:cs="Times New Roman"/>
          <w:sz w:val="24"/>
          <w:szCs w:val="24"/>
        </w:rPr>
        <w:t>ПАО «ТГК-2».</w:t>
      </w:r>
    </w:p>
    <w:p w14:paraId="273FBD18" w14:textId="605E8B6B" w:rsidR="00A11760" w:rsidRPr="00160683" w:rsidRDefault="001B7CC3" w:rsidP="008811BF">
      <w:pPr>
        <w:pStyle w:val="a4"/>
        <w:numPr>
          <w:ilvl w:val="1"/>
          <w:numId w:val="3"/>
        </w:numPr>
        <w:tabs>
          <w:tab w:val="left" w:pos="567"/>
          <w:tab w:val="left" w:pos="1517"/>
          <w:tab w:val="left" w:pos="1518"/>
        </w:tabs>
        <w:spacing w:line="276" w:lineRule="auto"/>
        <w:ind w:left="0" w:right="1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683">
        <w:rPr>
          <w:rFonts w:ascii="Times New Roman" w:hAnsi="Times New Roman" w:cs="Times New Roman"/>
          <w:sz w:val="24"/>
          <w:szCs w:val="24"/>
        </w:rPr>
        <w:t>Стимулировать</w:t>
      </w:r>
      <w:r w:rsidRPr="0016068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60683">
        <w:rPr>
          <w:rFonts w:ascii="Times New Roman" w:hAnsi="Times New Roman" w:cs="Times New Roman"/>
          <w:sz w:val="24"/>
          <w:szCs w:val="24"/>
        </w:rPr>
        <w:t>клиентов</w:t>
      </w:r>
      <w:r w:rsidRPr="0016068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60683">
        <w:rPr>
          <w:rFonts w:ascii="Times New Roman" w:hAnsi="Times New Roman" w:cs="Times New Roman"/>
          <w:sz w:val="24"/>
          <w:szCs w:val="24"/>
        </w:rPr>
        <w:t>произвести</w:t>
      </w:r>
      <w:r w:rsidRPr="0016068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60683">
        <w:rPr>
          <w:rFonts w:ascii="Times New Roman" w:hAnsi="Times New Roman" w:cs="Times New Roman"/>
          <w:sz w:val="24"/>
          <w:szCs w:val="24"/>
        </w:rPr>
        <w:t>платежи</w:t>
      </w:r>
      <w:r w:rsidRPr="0016068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60683">
        <w:rPr>
          <w:rFonts w:ascii="Times New Roman" w:hAnsi="Times New Roman" w:cs="Times New Roman"/>
          <w:sz w:val="24"/>
          <w:szCs w:val="24"/>
        </w:rPr>
        <w:t>за</w:t>
      </w:r>
      <w:r w:rsidRPr="0016068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60683">
        <w:rPr>
          <w:rFonts w:ascii="Times New Roman" w:hAnsi="Times New Roman" w:cs="Times New Roman"/>
          <w:sz w:val="24"/>
          <w:szCs w:val="24"/>
        </w:rPr>
        <w:t>тепло</w:t>
      </w:r>
      <w:r w:rsidR="007D4C33" w:rsidRPr="00160683">
        <w:rPr>
          <w:rFonts w:ascii="Times New Roman" w:hAnsi="Times New Roman" w:cs="Times New Roman"/>
          <w:sz w:val="24"/>
          <w:szCs w:val="24"/>
        </w:rPr>
        <w:t>вую энергию</w:t>
      </w:r>
      <w:r w:rsidRPr="0016068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60683">
        <w:rPr>
          <w:rFonts w:ascii="Times New Roman" w:hAnsi="Times New Roman" w:cs="Times New Roman"/>
          <w:sz w:val="24"/>
          <w:szCs w:val="24"/>
        </w:rPr>
        <w:t>до</w:t>
      </w:r>
      <w:r w:rsidRPr="0016068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60683">
        <w:rPr>
          <w:rFonts w:ascii="Times New Roman" w:hAnsi="Times New Roman" w:cs="Times New Roman"/>
          <w:sz w:val="24"/>
          <w:szCs w:val="24"/>
        </w:rPr>
        <w:t>конца</w:t>
      </w:r>
      <w:r w:rsidRPr="00160683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="007D4C33" w:rsidRPr="00160683">
        <w:rPr>
          <w:rFonts w:ascii="Times New Roman" w:hAnsi="Times New Roman" w:cs="Times New Roman"/>
          <w:spacing w:val="-60"/>
          <w:sz w:val="24"/>
          <w:szCs w:val="24"/>
        </w:rPr>
        <w:t xml:space="preserve">   </w:t>
      </w:r>
      <w:r w:rsidR="00CB53C5" w:rsidRPr="00160683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="00C354BB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="00C354BB">
        <w:rPr>
          <w:rFonts w:ascii="Times New Roman" w:hAnsi="Times New Roman" w:cs="Times New Roman"/>
          <w:sz w:val="24"/>
          <w:szCs w:val="24"/>
        </w:rPr>
        <w:t xml:space="preserve">2023 </w:t>
      </w:r>
      <w:r w:rsidR="007D4C33" w:rsidRPr="00160683">
        <w:rPr>
          <w:rFonts w:ascii="Times New Roman" w:hAnsi="Times New Roman" w:cs="Times New Roman"/>
          <w:sz w:val="24"/>
          <w:szCs w:val="24"/>
        </w:rPr>
        <w:t>года</w:t>
      </w:r>
      <w:r w:rsidRPr="00160683">
        <w:rPr>
          <w:rFonts w:ascii="Times New Roman" w:hAnsi="Times New Roman" w:cs="Times New Roman"/>
          <w:sz w:val="24"/>
          <w:szCs w:val="24"/>
        </w:rPr>
        <w:t>.</w:t>
      </w:r>
    </w:p>
    <w:p w14:paraId="5345FC29" w14:textId="705B91A3" w:rsidR="0028394E" w:rsidRPr="00160683" w:rsidRDefault="0019551C" w:rsidP="008811BF">
      <w:pPr>
        <w:pStyle w:val="a4"/>
        <w:numPr>
          <w:ilvl w:val="1"/>
          <w:numId w:val="3"/>
        </w:numPr>
        <w:tabs>
          <w:tab w:val="left" w:pos="567"/>
          <w:tab w:val="left" w:pos="1517"/>
          <w:tab w:val="left" w:pos="1518"/>
        </w:tabs>
        <w:spacing w:line="276" w:lineRule="auto"/>
        <w:ind w:left="0" w:right="10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 клиентов пользоваться дистанционными сервисами оказания услуг ПАО «ТГК-2»</w:t>
      </w:r>
    </w:p>
    <w:p w14:paraId="3EE7A4CF" w14:textId="77777777" w:rsidR="0028394E" w:rsidRPr="00160683" w:rsidRDefault="0028394E" w:rsidP="008811BF">
      <w:pPr>
        <w:pStyle w:val="a4"/>
        <w:tabs>
          <w:tab w:val="left" w:pos="567"/>
          <w:tab w:val="left" w:pos="1517"/>
          <w:tab w:val="left" w:pos="1518"/>
        </w:tabs>
        <w:spacing w:line="276" w:lineRule="auto"/>
        <w:ind w:left="0" w:right="10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683">
        <w:rPr>
          <w:rFonts w:ascii="Times New Roman" w:hAnsi="Times New Roman" w:cs="Times New Roman"/>
          <w:sz w:val="24"/>
          <w:szCs w:val="24"/>
        </w:rPr>
        <w:t xml:space="preserve">2.4. </w:t>
      </w:r>
      <w:r w:rsidR="001B7CC3" w:rsidRPr="00160683">
        <w:rPr>
          <w:rFonts w:ascii="Times New Roman" w:hAnsi="Times New Roman" w:cs="Times New Roman"/>
          <w:sz w:val="24"/>
          <w:szCs w:val="24"/>
        </w:rPr>
        <w:t>Повысить</w:t>
      </w:r>
      <w:r w:rsidR="001B7CC3" w:rsidRPr="001606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B7CC3" w:rsidRPr="00160683">
        <w:rPr>
          <w:rFonts w:ascii="Times New Roman" w:hAnsi="Times New Roman" w:cs="Times New Roman"/>
          <w:sz w:val="24"/>
          <w:szCs w:val="24"/>
        </w:rPr>
        <w:t>лояльность</w:t>
      </w:r>
      <w:r w:rsidR="001B7CC3" w:rsidRPr="001606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B7CC3" w:rsidRPr="00160683">
        <w:rPr>
          <w:rFonts w:ascii="Times New Roman" w:hAnsi="Times New Roman" w:cs="Times New Roman"/>
          <w:sz w:val="24"/>
          <w:szCs w:val="24"/>
        </w:rPr>
        <w:t>клиентов</w:t>
      </w:r>
      <w:r w:rsidR="001B7CC3" w:rsidRPr="001606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B7CC3" w:rsidRPr="00160683">
        <w:rPr>
          <w:rFonts w:ascii="Times New Roman" w:hAnsi="Times New Roman" w:cs="Times New Roman"/>
          <w:sz w:val="24"/>
          <w:szCs w:val="24"/>
        </w:rPr>
        <w:t>к</w:t>
      </w:r>
      <w:r w:rsidR="001B7CC3" w:rsidRPr="001606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11B70" w:rsidRPr="00160683">
        <w:rPr>
          <w:rFonts w:ascii="Times New Roman" w:hAnsi="Times New Roman" w:cs="Times New Roman"/>
          <w:sz w:val="24"/>
          <w:szCs w:val="24"/>
        </w:rPr>
        <w:t>ПАО «ТГК-2»</w:t>
      </w:r>
      <w:r w:rsidR="00831CC4" w:rsidRPr="00160683">
        <w:rPr>
          <w:rFonts w:ascii="Times New Roman" w:hAnsi="Times New Roman" w:cs="Times New Roman"/>
          <w:sz w:val="24"/>
          <w:szCs w:val="24"/>
        </w:rPr>
        <w:t>.</w:t>
      </w:r>
      <w:r w:rsidR="00831CC4" w:rsidRPr="001606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AA72F6" w14:textId="77777777" w:rsidR="005047A8" w:rsidRPr="00160683" w:rsidRDefault="005047A8" w:rsidP="008811BF">
      <w:pPr>
        <w:pStyle w:val="a4"/>
        <w:tabs>
          <w:tab w:val="left" w:pos="567"/>
          <w:tab w:val="left" w:pos="1517"/>
          <w:tab w:val="left" w:pos="1518"/>
        </w:tabs>
        <w:spacing w:line="276" w:lineRule="auto"/>
        <w:ind w:left="0" w:right="10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9386F" w14:textId="77777777" w:rsidR="0028394E" w:rsidRPr="00160683" w:rsidRDefault="0028394E" w:rsidP="008811BF">
      <w:pPr>
        <w:pStyle w:val="a4"/>
        <w:tabs>
          <w:tab w:val="left" w:pos="567"/>
          <w:tab w:val="left" w:pos="1517"/>
          <w:tab w:val="left" w:pos="1518"/>
        </w:tabs>
        <w:spacing w:line="276" w:lineRule="auto"/>
        <w:ind w:left="0" w:right="1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683">
        <w:rPr>
          <w:rFonts w:ascii="Times New Roman" w:hAnsi="Times New Roman" w:cs="Times New Roman"/>
          <w:b/>
          <w:sz w:val="24"/>
          <w:szCs w:val="24"/>
        </w:rPr>
        <w:t>3</w:t>
      </w:r>
      <w:r w:rsidR="00831CC4" w:rsidRPr="00160683">
        <w:rPr>
          <w:rFonts w:ascii="Times New Roman" w:hAnsi="Times New Roman" w:cs="Times New Roman"/>
          <w:b/>
          <w:sz w:val="24"/>
          <w:szCs w:val="24"/>
        </w:rPr>
        <w:t xml:space="preserve">. Территория проведения акции: </w:t>
      </w:r>
      <w:r w:rsidR="00831CC4" w:rsidRPr="00160683">
        <w:rPr>
          <w:rFonts w:ascii="Times New Roman" w:hAnsi="Times New Roman" w:cs="Times New Roman"/>
          <w:sz w:val="24"/>
          <w:szCs w:val="24"/>
        </w:rPr>
        <w:t xml:space="preserve">Архангельская, Костромская, Вологодская и Ярославская области. </w:t>
      </w:r>
    </w:p>
    <w:p w14:paraId="19C6D7D6" w14:textId="77777777" w:rsidR="005047A8" w:rsidRPr="00160683" w:rsidRDefault="005047A8" w:rsidP="008811BF">
      <w:pPr>
        <w:pStyle w:val="a4"/>
        <w:tabs>
          <w:tab w:val="left" w:pos="567"/>
          <w:tab w:val="left" w:pos="1517"/>
          <w:tab w:val="left" w:pos="1518"/>
        </w:tabs>
        <w:spacing w:line="276" w:lineRule="auto"/>
        <w:ind w:left="0" w:right="10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52FA97" w14:textId="77777777" w:rsidR="00831CC4" w:rsidRPr="00160683" w:rsidRDefault="0028394E" w:rsidP="008811BF">
      <w:pPr>
        <w:pStyle w:val="a4"/>
        <w:tabs>
          <w:tab w:val="left" w:pos="567"/>
          <w:tab w:val="left" w:pos="1517"/>
          <w:tab w:val="left" w:pos="1518"/>
        </w:tabs>
        <w:spacing w:line="276" w:lineRule="auto"/>
        <w:ind w:left="0" w:right="10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683">
        <w:rPr>
          <w:rFonts w:ascii="Times New Roman" w:hAnsi="Times New Roman" w:cs="Times New Roman"/>
          <w:b/>
          <w:sz w:val="24"/>
          <w:szCs w:val="24"/>
        </w:rPr>
        <w:t>4</w:t>
      </w:r>
      <w:r w:rsidR="00831CC4" w:rsidRPr="00160683">
        <w:rPr>
          <w:rFonts w:ascii="Times New Roman" w:hAnsi="Times New Roman" w:cs="Times New Roman"/>
          <w:b/>
          <w:sz w:val="24"/>
          <w:szCs w:val="24"/>
        </w:rPr>
        <w:t>. Призовой</w:t>
      </w:r>
      <w:r w:rsidR="00831CC4" w:rsidRPr="0016068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831CC4" w:rsidRPr="00160683">
        <w:rPr>
          <w:rFonts w:ascii="Times New Roman" w:hAnsi="Times New Roman" w:cs="Times New Roman"/>
          <w:b/>
          <w:sz w:val="24"/>
          <w:szCs w:val="24"/>
        </w:rPr>
        <w:t>фонд</w:t>
      </w:r>
      <w:r w:rsidR="00831CC4" w:rsidRPr="0016068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831CC4" w:rsidRPr="00160683">
        <w:rPr>
          <w:rFonts w:ascii="Times New Roman" w:hAnsi="Times New Roman" w:cs="Times New Roman"/>
          <w:b/>
          <w:sz w:val="24"/>
          <w:szCs w:val="24"/>
        </w:rPr>
        <w:t>акции:</w:t>
      </w:r>
    </w:p>
    <w:p w14:paraId="1664687F" w14:textId="77777777" w:rsidR="0028394E" w:rsidRPr="00160683" w:rsidRDefault="0028394E" w:rsidP="008811BF">
      <w:pPr>
        <w:tabs>
          <w:tab w:val="left" w:pos="1580"/>
          <w:tab w:val="left" w:pos="158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83">
        <w:rPr>
          <w:rFonts w:ascii="Times New Roman" w:hAnsi="Times New Roman" w:cs="Times New Roman"/>
          <w:sz w:val="24"/>
          <w:szCs w:val="24"/>
        </w:rPr>
        <w:t xml:space="preserve">4.1. </w:t>
      </w:r>
      <w:r w:rsidR="00831CC4" w:rsidRPr="00160683">
        <w:rPr>
          <w:rFonts w:ascii="Times New Roman" w:hAnsi="Times New Roman" w:cs="Times New Roman"/>
          <w:sz w:val="24"/>
          <w:szCs w:val="24"/>
        </w:rPr>
        <w:t>Призовой</w:t>
      </w:r>
      <w:r w:rsidR="00831CC4" w:rsidRPr="001606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31CC4" w:rsidRPr="00160683">
        <w:rPr>
          <w:rFonts w:ascii="Times New Roman" w:hAnsi="Times New Roman" w:cs="Times New Roman"/>
          <w:sz w:val="24"/>
          <w:szCs w:val="24"/>
        </w:rPr>
        <w:t>фонд</w:t>
      </w:r>
      <w:r w:rsidR="00831CC4" w:rsidRPr="001606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31CC4" w:rsidRPr="00160683">
        <w:rPr>
          <w:rFonts w:ascii="Times New Roman" w:hAnsi="Times New Roman" w:cs="Times New Roman"/>
          <w:sz w:val="24"/>
          <w:szCs w:val="24"/>
        </w:rPr>
        <w:t>формируется</w:t>
      </w:r>
      <w:r w:rsidR="00831CC4" w:rsidRPr="001606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31CC4" w:rsidRPr="00160683">
        <w:rPr>
          <w:rFonts w:ascii="Times New Roman" w:hAnsi="Times New Roman" w:cs="Times New Roman"/>
          <w:sz w:val="24"/>
          <w:szCs w:val="24"/>
        </w:rPr>
        <w:t>за</w:t>
      </w:r>
      <w:r w:rsidR="00831CC4" w:rsidRPr="001606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31CC4" w:rsidRPr="00160683">
        <w:rPr>
          <w:rFonts w:ascii="Times New Roman" w:hAnsi="Times New Roman" w:cs="Times New Roman"/>
          <w:sz w:val="24"/>
          <w:szCs w:val="24"/>
        </w:rPr>
        <w:t>счет</w:t>
      </w:r>
      <w:r w:rsidR="00831CC4" w:rsidRPr="001606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31CC4" w:rsidRPr="00160683">
        <w:rPr>
          <w:rFonts w:ascii="Times New Roman" w:hAnsi="Times New Roman" w:cs="Times New Roman"/>
          <w:sz w:val="24"/>
          <w:szCs w:val="24"/>
        </w:rPr>
        <w:t>средств</w:t>
      </w:r>
      <w:r w:rsidR="00831CC4" w:rsidRPr="001606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31CC4" w:rsidRPr="00160683">
        <w:rPr>
          <w:rFonts w:ascii="Times New Roman" w:hAnsi="Times New Roman" w:cs="Times New Roman"/>
          <w:sz w:val="24"/>
          <w:szCs w:val="24"/>
        </w:rPr>
        <w:t xml:space="preserve">ПАО «ТГК-2». </w:t>
      </w:r>
    </w:p>
    <w:p w14:paraId="25098A82" w14:textId="77777777" w:rsidR="005047A8" w:rsidRPr="00160683" w:rsidRDefault="005047A8" w:rsidP="008811BF">
      <w:pPr>
        <w:tabs>
          <w:tab w:val="left" w:pos="1580"/>
          <w:tab w:val="left" w:pos="1581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363CE" w14:textId="77777777" w:rsidR="0028394E" w:rsidRPr="00160683" w:rsidRDefault="0028394E" w:rsidP="008811BF">
      <w:pPr>
        <w:tabs>
          <w:tab w:val="left" w:pos="1580"/>
          <w:tab w:val="left" w:pos="1581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68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31CC4" w:rsidRPr="00160683">
        <w:rPr>
          <w:rFonts w:ascii="Times New Roman" w:hAnsi="Times New Roman" w:cs="Times New Roman"/>
          <w:b/>
          <w:sz w:val="24"/>
          <w:szCs w:val="24"/>
        </w:rPr>
        <w:t>Период</w:t>
      </w:r>
      <w:r w:rsidR="00831CC4" w:rsidRPr="0016068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831CC4" w:rsidRPr="00160683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831CC4" w:rsidRPr="0016068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31CC4" w:rsidRPr="00160683">
        <w:rPr>
          <w:rFonts w:ascii="Times New Roman" w:hAnsi="Times New Roman" w:cs="Times New Roman"/>
          <w:b/>
          <w:sz w:val="24"/>
          <w:szCs w:val="24"/>
        </w:rPr>
        <w:t>акции</w:t>
      </w:r>
      <w:r w:rsidRPr="00160683">
        <w:rPr>
          <w:rFonts w:ascii="Times New Roman" w:hAnsi="Times New Roman" w:cs="Times New Roman"/>
          <w:b/>
          <w:sz w:val="24"/>
          <w:szCs w:val="24"/>
        </w:rPr>
        <w:t>:</w:t>
      </w:r>
      <w:r w:rsidR="00831CC4" w:rsidRPr="001606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E8DA15" w14:textId="045CE913" w:rsidR="00831CC4" w:rsidRPr="00160683" w:rsidRDefault="005E4D7E" w:rsidP="008811BF">
      <w:pPr>
        <w:tabs>
          <w:tab w:val="left" w:pos="1580"/>
          <w:tab w:val="left" w:pos="158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83">
        <w:rPr>
          <w:rFonts w:ascii="Times New Roman" w:hAnsi="Times New Roman" w:cs="Times New Roman"/>
          <w:sz w:val="24"/>
          <w:szCs w:val="24"/>
        </w:rPr>
        <w:t xml:space="preserve">1 этап: </w:t>
      </w:r>
      <w:r w:rsidR="00831CC4" w:rsidRPr="00160683">
        <w:rPr>
          <w:rFonts w:ascii="Times New Roman" w:hAnsi="Times New Roman" w:cs="Times New Roman"/>
          <w:sz w:val="24"/>
          <w:szCs w:val="24"/>
        </w:rPr>
        <w:t>с</w:t>
      </w:r>
      <w:r w:rsidR="00831CC4" w:rsidRPr="001606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168D7">
        <w:rPr>
          <w:rFonts w:ascii="Times New Roman" w:hAnsi="Times New Roman" w:cs="Times New Roman"/>
          <w:sz w:val="24"/>
          <w:szCs w:val="24"/>
        </w:rPr>
        <w:t>01.01.2023</w:t>
      </w:r>
      <w:r w:rsidR="00831CC4" w:rsidRPr="00160683">
        <w:rPr>
          <w:rFonts w:ascii="Times New Roman" w:hAnsi="Times New Roman" w:cs="Times New Roman"/>
          <w:sz w:val="24"/>
          <w:szCs w:val="24"/>
        </w:rPr>
        <w:t>г.</w:t>
      </w:r>
      <w:r w:rsidR="00831CC4" w:rsidRPr="001606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31CC4" w:rsidRPr="00160683">
        <w:rPr>
          <w:rFonts w:ascii="Times New Roman" w:hAnsi="Times New Roman" w:cs="Times New Roman"/>
          <w:sz w:val="24"/>
          <w:szCs w:val="24"/>
        </w:rPr>
        <w:t>по</w:t>
      </w:r>
      <w:r w:rsidR="00831CC4" w:rsidRPr="001606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168D7">
        <w:rPr>
          <w:rFonts w:ascii="Times New Roman" w:hAnsi="Times New Roman" w:cs="Times New Roman"/>
          <w:sz w:val="24"/>
          <w:szCs w:val="24"/>
        </w:rPr>
        <w:t>2</w:t>
      </w:r>
      <w:r w:rsidR="00D46798">
        <w:rPr>
          <w:rFonts w:ascii="Times New Roman" w:hAnsi="Times New Roman" w:cs="Times New Roman"/>
          <w:sz w:val="24"/>
          <w:szCs w:val="24"/>
        </w:rPr>
        <w:t>0</w:t>
      </w:r>
      <w:r w:rsidR="008168D7">
        <w:rPr>
          <w:rFonts w:ascii="Times New Roman" w:hAnsi="Times New Roman" w:cs="Times New Roman"/>
          <w:sz w:val="24"/>
          <w:szCs w:val="24"/>
        </w:rPr>
        <w:t>.11.2023</w:t>
      </w:r>
      <w:r w:rsidR="0028394E" w:rsidRPr="00160683">
        <w:rPr>
          <w:rFonts w:ascii="Times New Roman" w:hAnsi="Times New Roman" w:cs="Times New Roman"/>
          <w:sz w:val="24"/>
          <w:szCs w:val="24"/>
        </w:rPr>
        <w:t xml:space="preserve">г. </w:t>
      </w:r>
      <w:r w:rsidRPr="00160683">
        <w:rPr>
          <w:rFonts w:ascii="Times New Roman" w:hAnsi="Times New Roman" w:cs="Times New Roman"/>
          <w:sz w:val="24"/>
          <w:szCs w:val="24"/>
        </w:rPr>
        <w:t>- организатор определяет клиентов соответству</w:t>
      </w:r>
      <w:r w:rsidR="0019551C">
        <w:rPr>
          <w:rFonts w:ascii="Times New Roman" w:hAnsi="Times New Roman" w:cs="Times New Roman"/>
          <w:sz w:val="24"/>
          <w:szCs w:val="24"/>
        </w:rPr>
        <w:t>ющим</w:t>
      </w:r>
      <w:r w:rsidRPr="00160683">
        <w:rPr>
          <w:rFonts w:ascii="Times New Roman" w:hAnsi="Times New Roman" w:cs="Times New Roman"/>
          <w:sz w:val="24"/>
          <w:szCs w:val="24"/>
        </w:rPr>
        <w:t xml:space="preserve"> условиям акции.</w:t>
      </w:r>
    </w:p>
    <w:p w14:paraId="04034866" w14:textId="4F02F87F" w:rsidR="00815464" w:rsidRPr="00160683" w:rsidRDefault="00907AE7" w:rsidP="008811BF">
      <w:pPr>
        <w:tabs>
          <w:tab w:val="left" w:pos="1580"/>
          <w:tab w:val="left" w:pos="158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этап: с </w:t>
      </w:r>
      <w:r w:rsidR="008168D7">
        <w:rPr>
          <w:rFonts w:ascii="Times New Roman" w:hAnsi="Times New Roman" w:cs="Times New Roman"/>
          <w:sz w:val="24"/>
          <w:szCs w:val="24"/>
        </w:rPr>
        <w:t>21.11.2023</w:t>
      </w:r>
      <w:r w:rsidR="000A382C">
        <w:rPr>
          <w:rFonts w:ascii="Times New Roman" w:hAnsi="Times New Roman" w:cs="Times New Roman"/>
          <w:sz w:val="24"/>
          <w:szCs w:val="24"/>
        </w:rPr>
        <w:t>г. по 30.11.2023</w:t>
      </w:r>
      <w:bookmarkStart w:id="0" w:name="_GoBack"/>
      <w:bookmarkEnd w:id="0"/>
      <w:r w:rsidR="005E4D7E" w:rsidRPr="00160683">
        <w:rPr>
          <w:rFonts w:ascii="Times New Roman" w:hAnsi="Times New Roman" w:cs="Times New Roman"/>
          <w:sz w:val="24"/>
          <w:szCs w:val="24"/>
        </w:rPr>
        <w:t xml:space="preserve">г. – </w:t>
      </w:r>
      <w:r w:rsidR="005047A8" w:rsidRPr="00160683">
        <w:rPr>
          <w:rFonts w:ascii="Times New Roman" w:hAnsi="Times New Roman" w:cs="Times New Roman"/>
          <w:sz w:val="24"/>
          <w:szCs w:val="24"/>
        </w:rPr>
        <w:t xml:space="preserve">организатор осуществляет произвольный выбор лицевых счетов из реестра участников Акции и </w:t>
      </w:r>
      <w:r w:rsidR="005E4D7E" w:rsidRPr="00160683">
        <w:rPr>
          <w:rFonts w:ascii="Times New Roman" w:hAnsi="Times New Roman" w:cs="Times New Roman"/>
          <w:sz w:val="24"/>
          <w:szCs w:val="24"/>
        </w:rPr>
        <w:t xml:space="preserve">информирует клиентов о </w:t>
      </w:r>
      <w:r w:rsidR="005047A8" w:rsidRPr="00160683">
        <w:rPr>
          <w:rFonts w:ascii="Times New Roman" w:hAnsi="Times New Roman" w:cs="Times New Roman"/>
          <w:sz w:val="24"/>
          <w:szCs w:val="24"/>
        </w:rPr>
        <w:t>выигрыше, направляет</w:t>
      </w:r>
      <w:r w:rsidR="005E4D7E" w:rsidRPr="00160683">
        <w:rPr>
          <w:rFonts w:ascii="Times New Roman" w:hAnsi="Times New Roman" w:cs="Times New Roman"/>
          <w:sz w:val="24"/>
          <w:szCs w:val="24"/>
        </w:rPr>
        <w:t xml:space="preserve"> списки победителей и призы в </w:t>
      </w:r>
      <w:r w:rsidR="0019551C">
        <w:rPr>
          <w:rFonts w:ascii="Times New Roman" w:hAnsi="Times New Roman" w:cs="Times New Roman"/>
          <w:sz w:val="24"/>
          <w:szCs w:val="24"/>
        </w:rPr>
        <w:t>Управления (отдел) сбыта тепловой энергии</w:t>
      </w:r>
      <w:r w:rsidR="005E4D7E" w:rsidRPr="00160683">
        <w:rPr>
          <w:rFonts w:ascii="Times New Roman" w:hAnsi="Times New Roman" w:cs="Times New Roman"/>
          <w:sz w:val="24"/>
          <w:szCs w:val="24"/>
        </w:rPr>
        <w:t xml:space="preserve"> для организации церемония награждения.</w:t>
      </w:r>
    </w:p>
    <w:p w14:paraId="0CFD32B2" w14:textId="7F2EE107" w:rsidR="00815464" w:rsidRPr="00160683" w:rsidRDefault="00917A19" w:rsidP="008811BF">
      <w:pPr>
        <w:tabs>
          <w:tab w:val="left" w:pos="1580"/>
          <w:tab w:val="left" w:pos="158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этап: до 15.12.2023</w:t>
      </w:r>
      <w:r w:rsidR="005047A8" w:rsidRPr="00160683">
        <w:rPr>
          <w:rFonts w:ascii="Times New Roman" w:hAnsi="Times New Roman" w:cs="Times New Roman"/>
          <w:sz w:val="24"/>
          <w:szCs w:val="24"/>
        </w:rPr>
        <w:t xml:space="preserve">г. </w:t>
      </w:r>
      <w:r w:rsidR="00815464" w:rsidRPr="00160683">
        <w:rPr>
          <w:rFonts w:ascii="Times New Roman" w:hAnsi="Times New Roman" w:cs="Times New Roman"/>
          <w:sz w:val="24"/>
          <w:szCs w:val="24"/>
        </w:rPr>
        <w:t>– проведение церемоний награждений</w:t>
      </w:r>
      <w:r w:rsidR="00C133A6">
        <w:rPr>
          <w:rFonts w:ascii="Times New Roman" w:hAnsi="Times New Roman" w:cs="Times New Roman"/>
          <w:sz w:val="24"/>
          <w:szCs w:val="24"/>
        </w:rPr>
        <w:t xml:space="preserve">. </w:t>
      </w:r>
      <w:r w:rsidR="00B357D9">
        <w:rPr>
          <w:rFonts w:ascii="Times New Roman" w:hAnsi="Times New Roman" w:cs="Times New Roman"/>
          <w:sz w:val="24"/>
          <w:szCs w:val="24"/>
        </w:rPr>
        <w:t>О</w:t>
      </w:r>
      <w:r w:rsidR="00815464" w:rsidRPr="00160683">
        <w:rPr>
          <w:rFonts w:ascii="Times New Roman" w:hAnsi="Times New Roman" w:cs="Times New Roman"/>
          <w:sz w:val="24"/>
          <w:szCs w:val="24"/>
        </w:rPr>
        <w:t>публикование</w:t>
      </w:r>
      <w:r w:rsidR="005047A8" w:rsidRPr="00160683">
        <w:rPr>
          <w:rFonts w:ascii="Times New Roman" w:hAnsi="Times New Roman" w:cs="Times New Roman"/>
          <w:sz w:val="24"/>
          <w:szCs w:val="24"/>
        </w:rPr>
        <w:t xml:space="preserve"> </w:t>
      </w:r>
      <w:r w:rsidR="00815464" w:rsidRPr="00160683">
        <w:rPr>
          <w:rFonts w:ascii="Times New Roman" w:hAnsi="Times New Roman" w:cs="Times New Roman"/>
          <w:sz w:val="24"/>
          <w:szCs w:val="24"/>
        </w:rPr>
        <w:t>итогов</w:t>
      </w:r>
      <w:r w:rsidR="00815464" w:rsidRPr="001606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15464" w:rsidRPr="00160683">
        <w:rPr>
          <w:rFonts w:ascii="Times New Roman" w:hAnsi="Times New Roman" w:cs="Times New Roman"/>
          <w:sz w:val="24"/>
          <w:szCs w:val="24"/>
        </w:rPr>
        <w:t>розыгрыша</w:t>
      </w:r>
      <w:r w:rsidR="00815464" w:rsidRPr="001606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15464" w:rsidRPr="00160683">
        <w:rPr>
          <w:rFonts w:ascii="Times New Roman" w:hAnsi="Times New Roman" w:cs="Times New Roman"/>
          <w:sz w:val="24"/>
          <w:szCs w:val="24"/>
        </w:rPr>
        <w:t>призов</w:t>
      </w:r>
      <w:r w:rsidR="00815464" w:rsidRPr="001606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15464" w:rsidRPr="00160683">
        <w:rPr>
          <w:rFonts w:ascii="Times New Roman" w:hAnsi="Times New Roman" w:cs="Times New Roman"/>
          <w:sz w:val="24"/>
          <w:szCs w:val="24"/>
        </w:rPr>
        <w:t>в</w:t>
      </w:r>
      <w:r w:rsidR="00815464" w:rsidRPr="001606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15464" w:rsidRPr="00160683">
        <w:rPr>
          <w:rFonts w:ascii="Times New Roman" w:hAnsi="Times New Roman" w:cs="Times New Roman"/>
          <w:sz w:val="24"/>
          <w:szCs w:val="24"/>
        </w:rPr>
        <w:t>открытых</w:t>
      </w:r>
      <w:r w:rsidR="00815464" w:rsidRPr="001606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15464" w:rsidRPr="00160683">
        <w:rPr>
          <w:rFonts w:ascii="Times New Roman" w:hAnsi="Times New Roman" w:cs="Times New Roman"/>
          <w:sz w:val="24"/>
          <w:szCs w:val="24"/>
        </w:rPr>
        <w:t>источниках:</w:t>
      </w:r>
      <w:r w:rsidR="00815464" w:rsidRPr="001606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3A6">
        <w:rPr>
          <w:rFonts w:ascii="Times New Roman" w:hAnsi="Times New Roman" w:cs="Times New Roman"/>
          <w:spacing w:val="1"/>
          <w:sz w:val="24"/>
          <w:szCs w:val="24"/>
        </w:rPr>
        <w:t xml:space="preserve">в </w:t>
      </w:r>
      <w:r w:rsidR="00815464" w:rsidRPr="00160683">
        <w:rPr>
          <w:rFonts w:ascii="Times New Roman" w:hAnsi="Times New Roman" w:cs="Times New Roman"/>
          <w:sz w:val="24"/>
          <w:szCs w:val="24"/>
        </w:rPr>
        <w:t>средствах</w:t>
      </w:r>
      <w:r w:rsidR="00815464" w:rsidRPr="001606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15464" w:rsidRPr="00160683">
        <w:rPr>
          <w:rFonts w:ascii="Times New Roman" w:hAnsi="Times New Roman" w:cs="Times New Roman"/>
          <w:sz w:val="24"/>
          <w:szCs w:val="24"/>
        </w:rPr>
        <w:t>массовой</w:t>
      </w:r>
      <w:r w:rsidR="00815464" w:rsidRPr="001606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15464" w:rsidRPr="00160683">
        <w:rPr>
          <w:rFonts w:ascii="Times New Roman" w:hAnsi="Times New Roman" w:cs="Times New Roman"/>
          <w:sz w:val="24"/>
          <w:szCs w:val="24"/>
        </w:rPr>
        <w:t>информации,</w:t>
      </w:r>
      <w:r w:rsidR="00815464" w:rsidRPr="001606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15464" w:rsidRPr="00160683">
        <w:rPr>
          <w:rFonts w:ascii="Times New Roman" w:hAnsi="Times New Roman" w:cs="Times New Roman"/>
          <w:sz w:val="24"/>
          <w:szCs w:val="24"/>
        </w:rPr>
        <w:t>на</w:t>
      </w:r>
      <w:r w:rsidR="00815464" w:rsidRPr="001606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15464" w:rsidRPr="00160683">
        <w:rPr>
          <w:rFonts w:ascii="Times New Roman" w:hAnsi="Times New Roman" w:cs="Times New Roman"/>
          <w:sz w:val="24"/>
          <w:szCs w:val="24"/>
        </w:rPr>
        <w:t>официальном</w:t>
      </w:r>
      <w:r w:rsidR="00815464" w:rsidRPr="001606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15464" w:rsidRPr="00160683">
        <w:rPr>
          <w:rFonts w:ascii="Times New Roman" w:hAnsi="Times New Roman" w:cs="Times New Roman"/>
          <w:sz w:val="24"/>
          <w:szCs w:val="24"/>
        </w:rPr>
        <w:t>сайте</w:t>
      </w:r>
      <w:r w:rsidR="00815464" w:rsidRPr="001606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15464" w:rsidRPr="0016068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АО «ТГК-2» не позднее 31.12.2023</w:t>
      </w:r>
      <w:r w:rsidR="00815464" w:rsidRPr="00160683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88E8EA2" w14:textId="77777777" w:rsidR="005E4D7E" w:rsidRPr="00160683" w:rsidRDefault="005E4D7E" w:rsidP="008811BF">
      <w:pPr>
        <w:tabs>
          <w:tab w:val="left" w:pos="1580"/>
          <w:tab w:val="left" w:pos="158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02D0FE" w14:textId="77777777" w:rsidR="00815464" w:rsidRPr="00160683" w:rsidRDefault="00815464" w:rsidP="008811BF">
      <w:pPr>
        <w:pStyle w:val="1"/>
        <w:tabs>
          <w:tab w:val="left" w:pos="890"/>
        </w:tabs>
        <w:spacing w:before="1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0683">
        <w:rPr>
          <w:rFonts w:ascii="Times New Roman" w:hAnsi="Times New Roman" w:cs="Times New Roman"/>
          <w:sz w:val="24"/>
          <w:szCs w:val="24"/>
        </w:rPr>
        <w:t>6. Порядок</w:t>
      </w:r>
      <w:r w:rsidRPr="001606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0683">
        <w:rPr>
          <w:rFonts w:ascii="Times New Roman" w:hAnsi="Times New Roman" w:cs="Times New Roman"/>
          <w:sz w:val="24"/>
          <w:szCs w:val="24"/>
        </w:rPr>
        <w:t>и</w:t>
      </w:r>
      <w:r w:rsidRPr="0016068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0683">
        <w:rPr>
          <w:rFonts w:ascii="Times New Roman" w:hAnsi="Times New Roman" w:cs="Times New Roman"/>
          <w:sz w:val="24"/>
          <w:szCs w:val="24"/>
        </w:rPr>
        <w:t>сроки</w:t>
      </w:r>
      <w:r w:rsidRPr="0016068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0683">
        <w:rPr>
          <w:rFonts w:ascii="Times New Roman" w:hAnsi="Times New Roman" w:cs="Times New Roman"/>
          <w:sz w:val="24"/>
          <w:szCs w:val="24"/>
        </w:rPr>
        <w:t>получения</w:t>
      </w:r>
      <w:r w:rsidRPr="0016068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0683">
        <w:rPr>
          <w:rFonts w:ascii="Times New Roman" w:hAnsi="Times New Roman" w:cs="Times New Roman"/>
          <w:sz w:val="24"/>
          <w:szCs w:val="24"/>
        </w:rPr>
        <w:t>призов:</w:t>
      </w:r>
    </w:p>
    <w:p w14:paraId="0E70DA79" w14:textId="77777777" w:rsidR="00A11760" w:rsidRPr="00160683" w:rsidRDefault="00815464" w:rsidP="008811BF">
      <w:pPr>
        <w:pStyle w:val="1"/>
        <w:tabs>
          <w:tab w:val="left" w:pos="890"/>
        </w:tabs>
        <w:spacing w:before="1"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0683">
        <w:rPr>
          <w:rFonts w:ascii="Times New Roman" w:hAnsi="Times New Roman" w:cs="Times New Roman"/>
          <w:b w:val="0"/>
          <w:sz w:val="24"/>
          <w:szCs w:val="24"/>
        </w:rPr>
        <w:t xml:space="preserve">6.1. </w:t>
      </w:r>
      <w:r w:rsidR="001B7CC3" w:rsidRPr="00160683">
        <w:rPr>
          <w:rFonts w:ascii="Times New Roman" w:hAnsi="Times New Roman" w:cs="Times New Roman"/>
          <w:b w:val="0"/>
          <w:sz w:val="24"/>
          <w:szCs w:val="24"/>
        </w:rPr>
        <w:t>Результаты</w:t>
      </w:r>
      <w:r w:rsidR="001B7CC3" w:rsidRPr="00160683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="001B7CC3" w:rsidRPr="00160683">
        <w:rPr>
          <w:rFonts w:ascii="Times New Roman" w:hAnsi="Times New Roman" w:cs="Times New Roman"/>
          <w:b w:val="0"/>
          <w:sz w:val="24"/>
          <w:szCs w:val="24"/>
        </w:rPr>
        <w:t>проведения</w:t>
      </w:r>
      <w:r w:rsidR="001B7CC3" w:rsidRPr="00160683">
        <w:rPr>
          <w:rFonts w:ascii="Times New Roman" w:hAnsi="Times New Roman" w:cs="Times New Roman"/>
          <w:b w:val="0"/>
          <w:spacing w:val="30"/>
          <w:sz w:val="24"/>
          <w:szCs w:val="24"/>
        </w:rPr>
        <w:t xml:space="preserve"> </w:t>
      </w:r>
      <w:r w:rsidR="001B7CC3" w:rsidRPr="00160683">
        <w:rPr>
          <w:rFonts w:ascii="Times New Roman" w:hAnsi="Times New Roman" w:cs="Times New Roman"/>
          <w:b w:val="0"/>
          <w:sz w:val="24"/>
          <w:szCs w:val="24"/>
        </w:rPr>
        <w:t>розыгрыша</w:t>
      </w:r>
      <w:r w:rsidR="001B7CC3" w:rsidRPr="00160683">
        <w:rPr>
          <w:rFonts w:ascii="Times New Roman" w:hAnsi="Times New Roman" w:cs="Times New Roman"/>
          <w:b w:val="0"/>
          <w:spacing w:val="31"/>
          <w:sz w:val="24"/>
          <w:szCs w:val="24"/>
        </w:rPr>
        <w:t xml:space="preserve"> </w:t>
      </w:r>
      <w:r w:rsidR="001B7CC3" w:rsidRPr="00160683">
        <w:rPr>
          <w:rFonts w:ascii="Times New Roman" w:hAnsi="Times New Roman" w:cs="Times New Roman"/>
          <w:b w:val="0"/>
          <w:sz w:val="24"/>
          <w:szCs w:val="24"/>
        </w:rPr>
        <w:t>являются</w:t>
      </w:r>
      <w:r w:rsidR="001B7CC3" w:rsidRPr="00160683">
        <w:rPr>
          <w:rFonts w:ascii="Times New Roman" w:hAnsi="Times New Roman" w:cs="Times New Roman"/>
          <w:b w:val="0"/>
          <w:spacing w:val="31"/>
          <w:sz w:val="24"/>
          <w:szCs w:val="24"/>
        </w:rPr>
        <w:t xml:space="preserve"> </w:t>
      </w:r>
      <w:r w:rsidR="001B7CC3" w:rsidRPr="00160683">
        <w:rPr>
          <w:rFonts w:ascii="Times New Roman" w:hAnsi="Times New Roman" w:cs="Times New Roman"/>
          <w:b w:val="0"/>
          <w:sz w:val="24"/>
          <w:szCs w:val="24"/>
        </w:rPr>
        <w:t>окончательными</w:t>
      </w:r>
      <w:r w:rsidR="001B7CC3" w:rsidRPr="00160683">
        <w:rPr>
          <w:rFonts w:ascii="Times New Roman" w:hAnsi="Times New Roman" w:cs="Times New Roman"/>
          <w:b w:val="0"/>
          <w:spacing w:val="31"/>
          <w:sz w:val="24"/>
          <w:szCs w:val="24"/>
        </w:rPr>
        <w:t xml:space="preserve"> </w:t>
      </w:r>
      <w:r w:rsidR="001B7CC3" w:rsidRPr="00160683">
        <w:rPr>
          <w:rFonts w:ascii="Times New Roman" w:hAnsi="Times New Roman" w:cs="Times New Roman"/>
          <w:b w:val="0"/>
          <w:sz w:val="24"/>
          <w:szCs w:val="24"/>
        </w:rPr>
        <w:t>и</w:t>
      </w:r>
      <w:r w:rsidR="001B7CC3" w:rsidRPr="00160683">
        <w:rPr>
          <w:rFonts w:ascii="Times New Roman" w:hAnsi="Times New Roman" w:cs="Times New Roman"/>
          <w:b w:val="0"/>
          <w:spacing w:val="31"/>
          <w:sz w:val="24"/>
          <w:szCs w:val="24"/>
        </w:rPr>
        <w:t xml:space="preserve"> </w:t>
      </w:r>
      <w:r w:rsidR="001B7CC3" w:rsidRPr="00160683">
        <w:rPr>
          <w:rFonts w:ascii="Times New Roman" w:hAnsi="Times New Roman" w:cs="Times New Roman"/>
          <w:b w:val="0"/>
          <w:sz w:val="24"/>
          <w:szCs w:val="24"/>
        </w:rPr>
        <w:t>не</w:t>
      </w:r>
      <w:r w:rsidR="001B7CC3" w:rsidRPr="00160683">
        <w:rPr>
          <w:rFonts w:ascii="Times New Roman" w:hAnsi="Times New Roman" w:cs="Times New Roman"/>
          <w:b w:val="0"/>
          <w:spacing w:val="30"/>
          <w:sz w:val="24"/>
          <w:szCs w:val="24"/>
        </w:rPr>
        <w:t xml:space="preserve"> </w:t>
      </w:r>
      <w:r w:rsidR="001B7CC3" w:rsidRPr="00160683">
        <w:rPr>
          <w:rFonts w:ascii="Times New Roman" w:hAnsi="Times New Roman" w:cs="Times New Roman"/>
          <w:b w:val="0"/>
          <w:sz w:val="24"/>
          <w:szCs w:val="24"/>
        </w:rPr>
        <w:t>подлежат</w:t>
      </w:r>
      <w:r w:rsidR="001B7CC3" w:rsidRPr="00160683">
        <w:rPr>
          <w:rFonts w:ascii="Times New Roman" w:hAnsi="Times New Roman" w:cs="Times New Roman"/>
          <w:b w:val="0"/>
          <w:spacing w:val="-60"/>
          <w:sz w:val="24"/>
          <w:szCs w:val="24"/>
        </w:rPr>
        <w:t xml:space="preserve"> </w:t>
      </w:r>
      <w:r w:rsidR="001B7CC3" w:rsidRPr="00160683">
        <w:rPr>
          <w:rFonts w:ascii="Times New Roman" w:hAnsi="Times New Roman" w:cs="Times New Roman"/>
          <w:b w:val="0"/>
          <w:sz w:val="24"/>
          <w:szCs w:val="24"/>
        </w:rPr>
        <w:t>пересмотру.</w:t>
      </w:r>
    </w:p>
    <w:p w14:paraId="5733F6B8" w14:textId="7F706D64" w:rsidR="00815464" w:rsidRPr="00160683" w:rsidRDefault="001F57B7" w:rsidP="008811BF">
      <w:pPr>
        <w:tabs>
          <w:tab w:val="left" w:pos="1518"/>
        </w:tabs>
        <w:spacing w:before="1" w:line="276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</w:t>
      </w:r>
      <w:r w:rsidR="001B7CC3" w:rsidRPr="00160683">
        <w:rPr>
          <w:rFonts w:ascii="Times New Roman" w:hAnsi="Times New Roman" w:cs="Times New Roman"/>
          <w:sz w:val="24"/>
          <w:szCs w:val="24"/>
        </w:rPr>
        <w:t>обедитель имеет право получить приз в течение двух месяцев после проведения</w:t>
      </w:r>
      <w:r w:rsidR="001B7CC3" w:rsidRPr="001606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B7CC3" w:rsidRPr="00160683">
        <w:rPr>
          <w:rFonts w:ascii="Times New Roman" w:hAnsi="Times New Roman" w:cs="Times New Roman"/>
          <w:sz w:val="24"/>
          <w:szCs w:val="24"/>
        </w:rPr>
        <w:t xml:space="preserve">акции. Для получения приза победителю необходимо обратиться в </w:t>
      </w:r>
      <w:r w:rsidR="00815464" w:rsidRPr="00160683">
        <w:rPr>
          <w:rFonts w:ascii="Times New Roman" w:hAnsi="Times New Roman" w:cs="Times New Roman"/>
          <w:sz w:val="24"/>
          <w:szCs w:val="24"/>
        </w:rPr>
        <w:t xml:space="preserve">Контакт-Центр организатора по телефонам: </w:t>
      </w:r>
    </w:p>
    <w:p w14:paraId="7F8CCF06" w14:textId="77777777" w:rsidR="00815464" w:rsidRPr="00160683" w:rsidRDefault="00815464" w:rsidP="008811BF">
      <w:pPr>
        <w:tabs>
          <w:tab w:val="left" w:pos="1518"/>
        </w:tabs>
        <w:spacing w:before="1" w:line="276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160683">
        <w:rPr>
          <w:rFonts w:ascii="Times New Roman" w:hAnsi="Times New Roman" w:cs="Times New Roman"/>
          <w:sz w:val="24"/>
          <w:szCs w:val="24"/>
        </w:rPr>
        <w:t>г. АРХАНГЕЛЬСК</w:t>
      </w:r>
    </w:p>
    <w:p w14:paraId="57EF25BE" w14:textId="77777777" w:rsidR="00815464" w:rsidRPr="00160683" w:rsidRDefault="00815464" w:rsidP="008811BF">
      <w:pPr>
        <w:tabs>
          <w:tab w:val="left" w:pos="1518"/>
        </w:tabs>
        <w:spacing w:before="1" w:line="276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160683">
        <w:rPr>
          <w:rFonts w:ascii="Times New Roman" w:hAnsi="Times New Roman" w:cs="Times New Roman"/>
          <w:sz w:val="24"/>
          <w:szCs w:val="24"/>
        </w:rPr>
        <w:t>Телефон контакт-центра (8182) 22-92-00</w:t>
      </w:r>
    </w:p>
    <w:p w14:paraId="0C87E0F0" w14:textId="77777777" w:rsidR="00815464" w:rsidRPr="00160683" w:rsidRDefault="00815464" w:rsidP="008811BF">
      <w:pPr>
        <w:tabs>
          <w:tab w:val="left" w:pos="1518"/>
        </w:tabs>
        <w:spacing w:before="1" w:line="276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160683">
        <w:rPr>
          <w:rFonts w:ascii="Times New Roman" w:hAnsi="Times New Roman" w:cs="Times New Roman"/>
          <w:sz w:val="24"/>
          <w:szCs w:val="24"/>
        </w:rPr>
        <w:lastRenderedPageBreak/>
        <w:t>my.arh@tgc-2.ru</w:t>
      </w:r>
    </w:p>
    <w:p w14:paraId="53CD14C7" w14:textId="77777777" w:rsidR="00815464" w:rsidRPr="00160683" w:rsidRDefault="00815464" w:rsidP="008811BF">
      <w:pPr>
        <w:tabs>
          <w:tab w:val="left" w:pos="1518"/>
        </w:tabs>
        <w:spacing w:before="1" w:line="276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160683">
        <w:rPr>
          <w:rFonts w:ascii="Times New Roman" w:hAnsi="Times New Roman" w:cs="Times New Roman"/>
          <w:sz w:val="24"/>
          <w:szCs w:val="24"/>
        </w:rPr>
        <w:t>г. СЕВЕРОДВИНСК</w:t>
      </w:r>
    </w:p>
    <w:p w14:paraId="7DA2FBF8" w14:textId="77777777" w:rsidR="00815464" w:rsidRPr="00160683" w:rsidRDefault="00815464" w:rsidP="008811BF">
      <w:pPr>
        <w:tabs>
          <w:tab w:val="left" w:pos="1518"/>
        </w:tabs>
        <w:spacing w:before="1" w:line="276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160683">
        <w:rPr>
          <w:rFonts w:ascii="Times New Roman" w:hAnsi="Times New Roman" w:cs="Times New Roman"/>
          <w:sz w:val="24"/>
          <w:szCs w:val="24"/>
        </w:rPr>
        <w:t>Телефон Контакт-центра: (8184) 50-63-36</w:t>
      </w:r>
    </w:p>
    <w:p w14:paraId="70A94596" w14:textId="77777777" w:rsidR="00815464" w:rsidRPr="00160683" w:rsidRDefault="00815464" w:rsidP="008811BF">
      <w:pPr>
        <w:tabs>
          <w:tab w:val="left" w:pos="1518"/>
        </w:tabs>
        <w:spacing w:before="1" w:line="276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160683">
        <w:rPr>
          <w:rFonts w:ascii="Times New Roman" w:hAnsi="Times New Roman" w:cs="Times New Roman"/>
          <w:sz w:val="24"/>
          <w:szCs w:val="24"/>
        </w:rPr>
        <w:t>my.sdv@tgc-2.ru</w:t>
      </w:r>
    </w:p>
    <w:p w14:paraId="28DF8C4C" w14:textId="77777777" w:rsidR="00815464" w:rsidRPr="00160683" w:rsidRDefault="00815464" w:rsidP="008811BF">
      <w:pPr>
        <w:tabs>
          <w:tab w:val="left" w:pos="1518"/>
        </w:tabs>
        <w:spacing w:before="1" w:line="276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160683">
        <w:rPr>
          <w:rFonts w:ascii="Times New Roman" w:hAnsi="Times New Roman" w:cs="Times New Roman"/>
          <w:sz w:val="24"/>
          <w:szCs w:val="24"/>
        </w:rPr>
        <w:t>г. ВОЛОГДА</w:t>
      </w:r>
    </w:p>
    <w:p w14:paraId="2315FC61" w14:textId="77777777" w:rsidR="00815464" w:rsidRPr="00160683" w:rsidRDefault="00815464" w:rsidP="008811BF">
      <w:pPr>
        <w:tabs>
          <w:tab w:val="left" w:pos="1518"/>
        </w:tabs>
        <w:spacing w:before="1" w:line="276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160683">
        <w:rPr>
          <w:rFonts w:ascii="Times New Roman" w:hAnsi="Times New Roman" w:cs="Times New Roman"/>
          <w:sz w:val="24"/>
          <w:szCs w:val="24"/>
        </w:rPr>
        <w:t>Телефон контакт-центра (8172) 23-97-55</w:t>
      </w:r>
    </w:p>
    <w:p w14:paraId="1D7FD4A1" w14:textId="77777777" w:rsidR="00815464" w:rsidRPr="00160683" w:rsidRDefault="00815464" w:rsidP="008811BF">
      <w:pPr>
        <w:tabs>
          <w:tab w:val="left" w:pos="1518"/>
        </w:tabs>
        <w:spacing w:before="1" w:line="276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160683">
        <w:rPr>
          <w:rFonts w:ascii="Times New Roman" w:hAnsi="Times New Roman" w:cs="Times New Roman"/>
          <w:sz w:val="24"/>
          <w:szCs w:val="24"/>
        </w:rPr>
        <w:t>my@tgc-2.ru</w:t>
      </w:r>
    </w:p>
    <w:p w14:paraId="4C0CF197" w14:textId="77777777" w:rsidR="00815464" w:rsidRPr="00160683" w:rsidRDefault="00815464" w:rsidP="008811BF">
      <w:pPr>
        <w:tabs>
          <w:tab w:val="left" w:pos="1518"/>
        </w:tabs>
        <w:spacing w:before="1" w:line="276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160683">
        <w:rPr>
          <w:rFonts w:ascii="Times New Roman" w:hAnsi="Times New Roman" w:cs="Times New Roman"/>
          <w:sz w:val="24"/>
          <w:szCs w:val="24"/>
        </w:rPr>
        <w:t>г. КОСТРОМА</w:t>
      </w:r>
    </w:p>
    <w:p w14:paraId="279D042D" w14:textId="77777777" w:rsidR="00815464" w:rsidRPr="00160683" w:rsidRDefault="00815464" w:rsidP="008811BF">
      <w:pPr>
        <w:tabs>
          <w:tab w:val="left" w:pos="1518"/>
        </w:tabs>
        <w:spacing w:before="1" w:line="276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160683">
        <w:rPr>
          <w:rFonts w:ascii="Times New Roman" w:hAnsi="Times New Roman" w:cs="Times New Roman"/>
          <w:sz w:val="24"/>
          <w:szCs w:val="24"/>
        </w:rPr>
        <w:t>Телефон контакт-центра: (4942) 64-91-11</w:t>
      </w:r>
    </w:p>
    <w:p w14:paraId="4DB5EF6A" w14:textId="77777777" w:rsidR="00815464" w:rsidRPr="00160683" w:rsidRDefault="00815464" w:rsidP="008811BF">
      <w:pPr>
        <w:tabs>
          <w:tab w:val="left" w:pos="1518"/>
        </w:tabs>
        <w:spacing w:before="1" w:line="276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160683">
        <w:rPr>
          <w:rFonts w:ascii="Times New Roman" w:hAnsi="Times New Roman" w:cs="Times New Roman"/>
          <w:sz w:val="24"/>
          <w:szCs w:val="24"/>
        </w:rPr>
        <w:t>my.kos@tgc-2.ru</w:t>
      </w:r>
    </w:p>
    <w:p w14:paraId="57AE90C5" w14:textId="77777777" w:rsidR="00815464" w:rsidRPr="00160683" w:rsidRDefault="00815464" w:rsidP="008811BF">
      <w:pPr>
        <w:tabs>
          <w:tab w:val="left" w:pos="1518"/>
        </w:tabs>
        <w:spacing w:before="1" w:line="276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160683">
        <w:rPr>
          <w:rFonts w:ascii="Times New Roman" w:hAnsi="Times New Roman" w:cs="Times New Roman"/>
          <w:sz w:val="24"/>
          <w:szCs w:val="24"/>
        </w:rPr>
        <w:t>г. ЯРОСЛАВЛЬ</w:t>
      </w:r>
    </w:p>
    <w:p w14:paraId="5EF4B88C" w14:textId="77777777" w:rsidR="00815464" w:rsidRPr="00160683" w:rsidRDefault="00815464" w:rsidP="008811BF">
      <w:pPr>
        <w:tabs>
          <w:tab w:val="left" w:pos="1518"/>
        </w:tabs>
        <w:spacing w:before="1" w:line="276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160683">
        <w:rPr>
          <w:rFonts w:ascii="Times New Roman" w:hAnsi="Times New Roman" w:cs="Times New Roman"/>
          <w:sz w:val="24"/>
          <w:szCs w:val="24"/>
        </w:rPr>
        <w:t>Телефон контакт-центра (4852) 79-79-77</w:t>
      </w:r>
    </w:p>
    <w:p w14:paraId="6D58AAAC" w14:textId="77777777" w:rsidR="00815464" w:rsidRPr="00160683" w:rsidRDefault="00815464" w:rsidP="008811BF">
      <w:pPr>
        <w:tabs>
          <w:tab w:val="left" w:pos="1518"/>
        </w:tabs>
        <w:spacing w:before="1" w:line="276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160683">
        <w:rPr>
          <w:rFonts w:ascii="Times New Roman" w:hAnsi="Times New Roman" w:cs="Times New Roman"/>
          <w:sz w:val="24"/>
          <w:szCs w:val="24"/>
        </w:rPr>
        <w:t>my.yar@tgc-2.ru</w:t>
      </w:r>
    </w:p>
    <w:p w14:paraId="219B36CB" w14:textId="38A8D9F9" w:rsidR="00160683" w:rsidRDefault="002D7930" w:rsidP="008811BF">
      <w:pPr>
        <w:tabs>
          <w:tab w:val="left" w:pos="1518"/>
        </w:tabs>
        <w:spacing w:before="198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160683">
        <w:rPr>
          <w:rFonts w:ascii="Times New Roman" w:hAnsi="Times New Roman" w:cs="Times New Roman"/>
          <w:sz w:val="24"/>
          <w:szCs w:val="24"/>
        </w:rPr>
        <w:t xml:space="preserve">6.3. </w:t>
      </w:r>
      <w:r w:rsidR="00C133A6">
        <w:rPr>
          <w:rFonts w:ascii="Times New Roman" w:hAnsi="Times New Roman" w:cs="Times New Roman"/>
          <w:sz w:val="24"/>
          <w:szCs w:val="24"/>
        </w:rPr>
        <w:t>В случае</w:t>
      </w:r>
      <w:r w:rsidR="001B7CC3" w:rsidRPr="00160683">
        <w:rPr>
          <w:rFonts w:ascii="Times New Roman" w:hAnsi="Times New Roman" w:cs="Times New Roman"/>
          <w:sz w:val="24"/>
          <w:szCs w:val="24"/>
        </w:rPr>
        <w:t xml:space="preserve"> если победитель не обратился в подразделения </w:t>
      </w:r>
      <w:r w:rsidRPr="00160683">
        <w:rPr>
          <w:rFonts w:ascii="Times New Roman" w:hAnsi="Times New Roman" w:cs="Times New Roman"/>
          <w:sz w:val="24"/>
          <w:szCs w:val="24"/>
        </w:rPr>
        <w:t>ПАО «ТГК-2»</w:t>
      </w:r>
      <w:r w:rsidR="001B7CC3" w:rsidRPr="00160683">
        <w:rPr>
          <w:rFonts w:ascii="Times New Roman" w:hAnsi="Times New Roman" w:cs="Times New Roman"/>
          <w:w w:val="95"/>
          <w:sz w:val="24"/>
          <w:szCs w:val="24"/>
        </w:rPr>
        <w:t xml:space="preserve"> для получения приза в срок до 1 </w:t>
      </w:r>
      <w:r w:rsidRPr="00160683">
        <w:rPr>
          <w:rFonts w:ascii="Times New Roman" w:hAnsi="Times New Roman" w:cs="Times New Roman"/>
          <w:w w:val="95"/>
          <w:sz w:val="24"/>
          <w:szCs w:val="24"/>
        </w:rPr>
        <w:t>марта</w:t>
      </w:r>
      <w:r w:rsidR="00AF1DE0">
        <w:rPr>
          <w:rFonts w:ascii="Times New Roman" w:hAnsi="Times New Roman" w:cs="Times New Roman"/>
          <w:w w:val="95"/>
          <w:sz w:val="24"/>
          <w:szCs w:val="24"/>
        </w:rPr>
        <w:t xml:space="preserve"> 2024 </w:t>
      </w:r>
      <w:r w:rsidR="001B7CC3" w:rsidRPr="00160683">
        <w:rPr>
          <w:rFonts w:ascii="Times New Roman" w:hAnsi="Times New Roman" w:cs="Times New Roman"/>
          <w:w w:val="95"/>
          <w:sz w:val="24"/>
          <w:szCs w:val="24"/>
        </w:rPr>
        <w:t>года, приз считается невостребованным.</w:t>
      </w:r>
      <w:r w:rsidR="001B7CC3" w:rsidRPr="0016068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B7CC3" w:rsidRPr="00160683">
        <w:rPr>
          <w:rFonts w:ascii="Times New Roman" w:hAnsi="Times New Roman" w:cs="Times New Roman"/>
          <w:sz w:val="24"/>
          <w:szCs w:val="24"/>
        </w:rPr>
        <w:t>Невостребованные</w:t>
      </w:r>
      <w:r w:rsidR="001B7CC3" w:rsidRPr="001606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B7CC3" w:rsidRPr="00160683">
        <w:rPr>
          <w:rFonts w:ascii="Times New Roman" w:hAnsi="Times New Roman" w:cs="Times New Roman"/>
          <w:sz w:val="24"/>
          <w:szCs w:val="24"/>
        </w:rPr>
        <w:t>призы</w:t>
      </w:r>
      <w:r w:rsidR="001B7CC3" w:rsidRPr="001606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B7CC3" w:rsidRPr="00160683">
        <w:rPr>
          <w:rFonts w:ascii="Times New Roman" w:hAnsi="Times New Roman" w:cs="Times New Roman"/>
          <w:sz w:val="24"/>
          <w:szCs w:val="24"/>
        </w:rPr>
        <w:t>остаются</w:t>
      </w:r>
      <w:r w:rsidR="001B7CC3" w:rsidRPr="001606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B7CC3" w:rsidRPr="00160683">
        <w:rPr>
          <w:rFonts w:ascii="Times New Roman" w:hAnsi="Times New Roman" w:cs="Times New Roman"/>
          <w:sz w:val="24"/>
          <w:szCs w:val="24"/>
        </w:rPr>
        <w:t>в</w:t>
      </w:r>
      <w:r w:rsidR="001B7CC3" w:rsidRPr="001606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B7CC3" w:rsidRPr="00160683">
        <w:rPr>
          <w:rFonts w:ascii="Times New Roman" w:hAnsi="Times New Roman" w:cs="Times New Roman"/>
          <w:sz w:val="24"/>
          <w:szCs w:val="24"/>
        </w:rPr>
        <w:t>собственности</w:t>
      </w:r>
      <w:r w:rsidR="001B7CC3" w:rsidRPr="0016068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B7CC3" w:rsidRPr="00160683">
        <w:rPr>
          <w:rFonts w:ascii="Times New Roman" w:hAnsi="Times New Roman" w:cs="Times New Roman"/>
          <w:sz w:val="24"/>
          <w:szCs w:val="24"/>
        </w:rPr>
        <w:t>организатора.</w:t>
      </w:r>
    </w:p>
    <w:p w14:paraId="0643E028" w14:textId="31E9EA4E" w:rsidR="00160683" w:rsidRDefault="00160683" w:rsidP="008811B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60683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14:paraId="2AEA14E7" w14:textId="5E295E48" w:rsidR="00160683" w:rsidRPr="00160683" w:rsidRDefault="00160683" w:rsidP="00B87506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83">
        <w:rPr>
          <w:rFonts w:ascii="Times New Roman" w:hAnsi="Times New Roman" w:cs="Times New Roman"/>
          <w:sz w:val="24"/>
          <w:szCs w:val="24"/>
        </w:rPr>
        <w:t>7.1. Организатор Акции гарантирует, что во время сбора и последующего использования пол</w:t>
      </w:r>
      <w:r w:rsidR="001F57B7">
        <w:rPr>
          <w:rFonts w:ascii="Times New Roman" w:hAnsi="Times New Roman" w:cs="Times New Roman"/>
          <w:sz w:val="24"/>
          <w:szCs w:val="24"/>
        </w:rPr>
        <w:t>ученной в ходе Акции информации</w:t>
      </w:r>
      <w:r w:rsidRPr="00160683">
        <w:rPr>
          <w:rFonts w:ascii="Times New Roman" w:hAnsi="Times New Roman" w:cs="Times New Roman"/>
          <w:sz w:val="24"/>
          <w:szCs w:val="24"/>
        </w:rPr>
        <w:t xml:space="preserve"> он будет придерживаться всех положений действующего законодательства РФ относительно неприкосновенности личной информации, защиты персональных данных.</w:t>
      </w:r>
    </w:p>
    <w:p w14:paraId="7130B41D" w14:textId="3929A8E4" w:rsidR="00160683" w:rsidRPr="00160683" w:rsidRDefault="00160683" w:rsidP="00B87506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83">
        <w:rPr>
          <w:rFonts w:ascii="Times New Roman" w:hAnsi="Times New Roman" w:cs="Times New Roman"/>
          <w:sz w:val="24"/>
          <w:szCs w:val="24"/>
        </w:rPr>
        <w:t>7.2. Соблюдение условий и полученное согласие на участие в Акции от потребителя</w:t>
      </w:r>
      <w:r w:rsidRPr="0016068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160683">
        <w:rPr>
          <w:rFonts w:ascii="Times New Roman" w:hAnsi="Times New Roman" w:cs="Times New Roman"/>
          <w:sz w:val="24"/>
          <w:szCs w:val="24"/>
        </w:rPr>
        <w:t>в виде предоставления личных данных устанавливается со дня начала Акции и даёт возможность потребителям стать участниками Акции и выиграть Призы.</w:t>
      </w:r>
    </w:p>
    <w:p w14:paraId="747AA056" w14:textId="7F5034BB" w:rsidR="00160683" w:rsidRPr="00160683" w:rsidRDefault="001F57B7" w:rsidP="00B87506">
      <w:pPr>
        <w:pStyle w:val="a4"/>
        <w:widowControl/>
        <w:numPr>
          <w:ilvl w:val="1"/>
          <w:numId w:val="6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683" w:rsidRPr="00160683">
        <w:rPr>
          <w:rFonts w:ascii="Times New Roman" w:hAnsi="Times New Roman" w:cs="Times New Roman"/>
          <w:sz w:val="24"/>
          <w:szCs w:val="24"/>
        </w:rPr>
        <w:t xml:space="preserve">Проводимая Акция не является лотереей,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60683" w:rsidRPr="00160683">
        <w:rPr>
          <w:rFonts w:ascii="Times New Roman" w:hAnsi="Times New Roman" w:cs="Times New Roman"/>
          <w:sz w:val="24"/>
          <w:szCs w:val="24"/>
        </w:rPr>
        <w:t xml:space="preserve"> том числе, стимулирующей лотереей. </w:t>
      </w:r>
    </w:p>
    <w:p w14:paraId="51893920" w14:textId="6630465A" w:rsidR="00A11760" w:rsidRPr="00160683" w:rsidRDefault="00160683" w:rsidP="00B87506">
      <w:pPr>
        <w:pStyle w:val="a4"/>
        <w:spacing w:before="76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683">
        <w:rPr>
          <w:rFonts w:ascii="Times New Roman" w:hAnsi="Times New Roman" w:cs="Times New Roman"/>
          <w:sz w:val="24"/>
          <w:szCs w:val="24"/>
        </w:rPr>
        <w:t xml:space="preserve">7.4. </w:t>
      </w:r>
      <w:r w:rsidR="001B7CC3" w:rsidRPr="00160683">
        <w:rPr>
          <w:rFonts w:ascii="Times New Roman" w:hAnsi="Times New Roman" w:cs="Times New Roman"/>
          <w:sz w:val="24"/>
          <w:szCs w:val="24"/>
        </w:rPr>
        <w:t>Выплата</w:t>
      </w:r>
      <w:r w:rsidR="001B7CC3" w:rsidRPr="001606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B7CC3" w:rsidRPr="00160683">
        <w:rPr>
          <w:rFonts w:ascii="Times New Roman" w:hAnsi="Times New Roman" w:cs="Times New Roman"/>
          <w:sz w:val="24"/>
          <w:szCs w:val="24"/>
        </w:rPr>
        <w:t>денежного</w:t>
      </w:r>
      <w:r w:rsidR="001B7CC3" w:rsidRPr="0016068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B7CC3" w:rsidRPr="00160683">
        <w:rPr>
          <w:rFonts w:ascii="Times New Roman" w:hAnsi="Times New Roman" w:cs="Times New Roman"/>
          <w:sz w:val="24"/>
          <w:szCs w:val="24"/>
        </w:rPr>
        <w:t>эквивалента</w:t>
      </w:r>
      <w:r w:rsidR="001B7CC3" w:rsidRPr="001606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B7CC3" w:rsidRPr="00160683">
        <w:rPr>
          <w:rFonts w:ascii="Times New Roman" w:hAnsi="Times New Roman" w:cs="Times New Roman"/>
          <w:sz w:val="24"/>
          <w:szCs w:val="24"/>
        </w:rPr>
        <w:t>стоимости</w:t>
      </w:r>
      <w:r w:rsidR="001B7CC3" w:rsidRPr="0016068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B7CC3" w:rsidRPr="00160683">
        <w:rPr>
          <w:rFonts w:ascii="Times New Roman" w:hAnsi="Times New Roman" w:cs="Times New Roman"/>
          <w:sz w:val="24"/>
          <w:szCs w:val="24"/>
        </w:rPr>
        <w:t>приза</w:t>
      </w:r>
      <w:r w:rsidR="001B7CC3" w:rsidRPr="001606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B7CC3" w:rsidRPr="00160683">
        <w:rPr>
          <w:rFonts w:ascii="Times New Roman" w:hAnsi="Times New Roman" w:cs="Times New Roman"/>
          <w:sz w:val="24"/>
          <w:szCs w:val="24"/>
        </w:rPr>
        <w:t>не</w:t>
      </w:r>
      <w:r w:rsidR="001B7CC3" w:rsidRPr="0016068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B7CC3" w:rsidRPr="00160683">
        <w:rPr>
          <w:rFonts w:ascii="Times New Roman" w:hAnsi="Times New Roman" w:cs="Times New Roman"/>
          <w:sz w:val="24"/>
          <w:szCs w:val="24"/>
        </w:rPr>
        <w:t>производится.</w:t>
      </w:r>
      <w:r w:rsidRPr="00160683">
        <w:rPr>
          <w:rFonts w:ascii="Times New Roman" w:hAnsi="Times New Roman" w:cs="Times New Roman"/>
          <w:sz w:val="24"/>
          <w:szCs w:val="24"/>
        </w:rPr>
        <w:t xml:space="preserve"> </w:t>
      </w:r>
      <w:r w:rsidR="001B7CC3" w:rsidRPr="00160683">
        <w:rPr>
          <w:rFonts w:ascii="Times New Roman" w:hAnsi="Times New Roman" w:cs="Times New Roman"/>
          <w:sz w:val="24"/>
          <w:szCs w:val="24"/>
        </w:rPr>
        <w:t>Полученный</w:t>
      </w:r>
      <w:r w:rsidR="001B7CC3" w:rsidRPr="001606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B7CC3" w:rsidRPr="00160683">
        <w:rPr>
          <w:rFonts w:ascii="Times New Roman" w:hAnsi="Times New Roman" w:cs="Times New Roman"/>
          <w:sz w:val="24"/>
          <w:szCs w:val="24"/>
        </w:rPr>
        <w:t>приз</w:t>
      </w:r>
      <w:r w:rsidR="001B7CC3" w:rsidRPr="001606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B7CC3" w:rsidRPr="00160683">
        <w:rPr>
          <w:rFonts w:ascii="Times New Roman" w:hAnsi="Times New Roman" w:cs="Times New Roman"/>
          <w:sz w:val="24"/>
          <w:szCs w:val="24"/>
        </w:rPr>
        <w:t>нельзя</w:t>
      </w:r>
      <w:r w:rsidR="001B7CC3" w:rsidRPr="001606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B7CC3" w:rsidRPr="00160683">
        <w:rPr>
          <w:rFonts w:ascii="Times New Roman" w:hAnsi="Times New Roman" w:cs="Times New Roman"/>
          <w:sz w:val="24"/>
          <w:szCs w:val="24"/>
        </w:rPr>
        <w:t>обменять</w:t>
      </w:r>
      <w:r w:rsidR="001B7CC3" w:rsidRPr="001606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B7CC3" w:rsidRPr="00160683">
        <w:rPr>
          <w:rFonts w:ascii="Times New Roman" w:hAnsi="Times New Roman" w:cs="Times New Roman"/>
          <w:sz w:val="24"/>
          <w:szCs w:val="24"/>
        </w:rPr>
        <w:t>или</w:t>
      </w:r>
      <w:r w:rsidR="001B7CC3" w:rsidRPr="001606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B7CC3" w:rsidRPr="00160683">
        <w:rPr>
          <w:rFonts w:ascii="Times New Roman" w:hAnsi="Times New Roman" w:cs="Times New Roman"/>
          <w:sz w:val="24"/>
          <w:szCs w:val="24"/>
        </w:rPr>
        <w:t>заменить</w:t>
      </w:r>
      <w:r w:rsidR="001B7CC3" w:rsidRPr="001606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B7CC3" w:rsidRPr="00160683">
        <w:rPr>
          <w:rFonts w:ascii="Times New Roman" w:hAnsi="Times New Roman" w:cs="Times New Roman"/>
          <w:sz w:val="24"/>
          <w:szCs w:val="24"/>
        </w:rPr>
        <w:t>на</w:t>
      </w:r>
      <w:r w:rsidR="001B7CC3" w:rsidRPr="0016068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B7CC3" w:rsidRPr="00160683">
        <w:rPr>
          <w:rFonts w:ascii="Times New Roman" w:hAnsi="Times New Roman" w:cs="Times New Roman"/>
          <w:sz w:val="24"/>
          <w:szCs w:val="24"/>
        </w:rPr>
        <w:t>другой.</w:t>
      </w:r>
    </w:p>
    <w:p w14:paraId="18617272" w14:textId="77777777" w:rsidR="00A11760" w:rsidRPr="00160683" w:rsidRDefault="00A11760" w:rsidP="00B87506">
      <w:pPr>
        <w:pStyle w:val="a3"/>
        <w:spacing w:before="7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D702F84" w14:textId="4145DFAC" w:rsidR="00A11760" w:rsidRPr="00160683" w:rsidRDefault="00A11760" w:rsidP="00B87506">
      <w:pPr>
        <w:tabs>
          <w:tab w:val="left" w:pos="1518"/>
        </w:tabs>
        <w:spacing w:line="276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sectPr w:rsidR="00A11760" w:rsidRPr="00160683" w:rsidSect="00C133A6">
      <w:headerReference w:type="default" r:id="rId9"/>
      <w:pgSz w:w="11910" w:h="16840"/>
      <w:pgMar w:top="1040" w:right="740" w:bottom="280" w:left="1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930A5" w14:textId="77777777" w:rsidR="00C133A6" w:rsidRDefault="00C133A6" w:rsidP="00C133A6">
      <w:r>
        <w:separator/>
      </w:r>
    </w:p>
  </w:endnote>
  <w:endnote w:type="continuationSeparator" w:id="0">
    <w:p w14:paraId="3997F6DB" w14:textId="77777777" w:rsidR="00C133A6" w:rsidRDefault="00C133A6" w:rsidP="00C1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156BB" w14:textId="77777777" w:rsidR="00C133A6" w:rsidRDefault="00C133A6" w:rsidP="00C133A6">
      <w:r>
        <w:separator/>
      </w:r>
    </w:p>
  </w:footnote>
  <w:footnote w:type="continuationSeparator" w:id="0">
    <w:p w14:paraId="58FDAE91" w14:textId="77777777" w:rsidR="00C133A6" w:rsidRDefault="00C133A6" w:rsidP="00C13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045016"/>
      <w:docPartObj>
        <w:docPartGallery w:val="Page Numbers (Top of Page)"/>
        <w:docPartUnique/>
      </w:docPartObj>
    </w:sdtPr>
    <w:sdtEndPr/>
    <w:sdtContent>
      <w:p w14:paraId="0C20FAC5" w14:textId="772BE15F" w:rsidR="00C133A6" w:rsidRDefault="00C133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82C">
          <w:rPr>
            <w:noProof/>
          </w:rPr>
          <w:t>3</w:t>
        </w:r>
        <w:r>
          <w:fldChar w:fldCharType="end"/>
        </w:r>
      </w:p>
    </w:sdtContent>
  </w:sdt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26"/>
      <w:gridCol w:w="2916"/>
      <w:gridCol w:w="3874"/>
      <w:gridCol w:w="1244"/>
    </w:tblGrid>
    <w:tr w:rsidR="001F57B7" w:rsidRPr="007C2D9C" w14:paraId="1E7B32B8" w14:textId="77777777" w:rsidTr="006F1892">
      <w:trPr>
        <w:cantSplit/>
        <w:trHeight w:val="557"/>
      </w:trPr>
      <w:tc>
        <w:tcPr>
          <w:tcW w:w="1525" w:type="dxa"/>
          <w:vMerge w:val="restart"/>
          <w:vAlign w:val="center"/>
        </w:tcPr>
        <w:p w14:paraId="0758DC92" w14:textId="77777777" w:rsidR="001F57B7" w:rsidRPr="00082588" w:rsidRDefault="001F57B7" w:rsidP="001F57B7">
          <w:pPr>
            <w:pStyle w:val="ac"/>
            <w:tabs>
              <w:tab w:val="clear" w:pos="4677"/>
              <w:tab w:val="clear" w:pos="9355"/>
              <w:tab w:val="right" w:pos="-3686"/>
            </w:tabs>
            <w:jc w:val="center"/>
            <w:rPr>
              <w:rFonts w:ascii="Times New Roman" w:hAnsi="Times New Roman"/>
              <w:sz w:val="16"/>
              <w:szCs w:val="16"/>
            </w:rPr>
          </w:pPr>
          <w:r w:rsidRPr="004C54C3">
            <w:rPr>
              <w:noProof/>
            </w:rPr>
            <w:drawing>
              <wp:inline distT="0" distB="0" distL="0" distR="0" wp14:anchorId="1B440165" wp14:editId="1AF6369E">
                <wp:extent cx="800100" cy="601980"/>
                <wp:effectExtent l="0" t="0" r="0" b="7620"/>
                <wp:docPr id="2" name="Рисунок 2" descr="D:\ТГК-2\Логотип ребрендинговый\Лого ТГК-2_основное_10.08.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D:\ТГК-2\Логотип ребрендинговый\Лого ТГК-2_основное_10.08.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0" w:type="dxa"/>
          <w:vAlign w:val="center"/>
        </w:tcPr>
        <w:p w14:paraId="7712871B" w14:textId="77777777" w:rsidR="001F57B7" w:rsidRPr="007C2D9C" w:rsidRDefault="001F57B7" w:rsidP="001F57B7">
          <w:pPr>
            <w:pStyle w:val="ac"/>
            <w:tabs>
              <w:tab w:val="clear" w:pos="4677"/>
              <w:tab w:val="center" w:pos="-5487"/>
            </w:tabs>
            <w:jc w:val="center"/>
            <w:rPr>
              <w:rFonts w:ascii="Times New Roman" w:hAnsi="Times New Roman"/>
              <w:sz w:val="20"/>
            </w:rPr>
          </w:pPr>
          <w:r w:rsidRPr="007C2D9C">
            <w:rPr>
              <w:rFonts w:ascii="Times New Roman" w:hAnsi="Times New Roman"/>
              <w:sz w:val="20"/>
            </w:rPr>
            <w:t>ПАО «ТГК-2»</w:t>
          </w:r>
        </w:p>
        <w:p w14:paraId="1CD60E3F" w14:textId="77777777" w:rsidR="001F57B7" w:rsidRPr="007C2D9C" w:rsidRDefault="001F57B7" w:rsidP="001F57B7">
          <w:pPr>
            <w:pStyle w:val="ac"/>
            <w:tabs>
              <w:tab w:val="clear" w:pos="4677"/>
              <w:tab w:val="center" w:pos="-5487"/>
            </w:tabs>
            <w:jc w:val="center"/>
            <w:rPr>
              <w:rFonts w:ascii="Times New Roman" w:hAnsi="Times New Roman"/>
              <w:sz w:val="20"/>
              <w:lang w:val="en-US"/>
            </w:rPr>
          </w:pPr>
          <w:r w:rsidRPr="007C2D9C">
            <w:rPr>
              <w:rFonts w:ascii="Times New Roman" w:hAnsi="Times New Roman"/>
              <w:sz w:val="20"/>
            </w:rPr>
            <w:t xml:space="preserve">Отдел </w:t>
          </w:r>
          <w:r w:rsidRPr="007C2D9C">
            <w:rPr>
              <w:rFonts w:ascii="Times New Roman" w:hAnsi="Times New Roman"/>
              <w:sz w:val="20"/>
              <w:lang w:val="en-US"/>
            </w:rPr>
            <w:t>PR</w:t>
          </w:r>
        </w:p>
      </w:tc>
      <w:tc>
        <w:tcPr>
          <w:tcW w:w="3880" w:type="dxa"/>
          <w:vAlign w:val="center"/>
        </w:tcPr>
        <w:p w14:paraId="5AED4F0B" w14:textId="77777777" w:rsidR="001F57B7" w:rsidRPr="007C2D9C" w:rsidRDefault="001F57B7" w:rsidP="001F57B7">
          <w:pPr>
            <w:pStyle w:val="ac"/>
            <w:tabs>
              <w:tab w:val="clear" w:pos="4677"/>
              <w:tab w:val="center" w:pos="-8470"/>
            </w:tabs>
            <w:jc w:val="center"/>
            <w:rPr>
              <w:rFonts w:ascii="Times New Roman" w:hAnsi="Times New Roman"/>
              <w:sz w:val="20"/>
            </w:rPr>
          </w:pPr>
          <w:r w:rsidRPr="007C2D9C">
            <w:rPr>
              <w:rFonts w:ascii="Times New Roman" w:hAnsi="Times New Roman"/>
              <w:sz w:val="20"/>
            </w:rPr>
            <w:t>Интегрированная система менеджмента</w:t>
          </w:r>
        </w:p>
      </w:tc>
      <w:tc>
        <w:tcPr>
          <w:tcW w:w="1246" w:type="dxa"/>
          <w:vAlign w:val="center"/>
        </w:tcPr>
        <w:p w14:paraId="5CFE2FC3" w14:textId="2A62351C" w:rsidR="001F57B7" w:rsidRPr="007C2D9C" w:rsidRDefault="001F57B7" w:rsidP="001F57B7">
          <w:pPr>
            <w:pStyle w:val="ac"/>
            <w:jc w:val="center"/>
            <w:rPr>
              <w:rFonts w:ascii="Times New Roman" w:hAnsi="Times New Roman"/>
              <w:sz w:val="20"/>
            </w:rPr>
          </w:pPr>
          <w:r w:rsidRPr="007C2D9C">
            <w:rPr>
              <w:rFonts w:ascii="Times New Roman" w:hAnsi="Times New Roman"/>
              <w:sz w:val="20"/>
            </w:rPr>
            <w:t xml:space="preserve">стр. </w:t>
          </w:r>
          <w:r w:rsidRPr="007C2D9C">
            <w:rPr>
              <w:rFonts w:ascii="Times New Roman" w:hAnsi="Times New Roman"/>
              <w:sz w:val="20"/>
            </w:rPr>
            <w:fldChar w:fldCharType="begin"/>
          </w:r>
          <w:r w:rsidRPr="007C2D9C">
            <w:rPr>
              <w:rFonts w:ascii="Times New Roman" w:hAnsi="Times New Roman"/>
              <w:sz w:val="20"/>
            </w:rPr>
            <w:instrText xml:space="preserve"> PAGE </w:instrText>
          </w:r>
          <w:r w:rsidRPr="007C2D9C">
            <w:rPr>
              <w:rFonts w:ascii="Times New Roman" w:hAnsi="Times New Roman"/>
              <w:sz w:val="20"/>
            </w:rPr>
            <w:fldChar w:fldCharType="separate"/>
          </w:r>
          <w:r w:rsidR="000A382C">
            <w:rPr>
              <w:rFonts w:ascii="Times New Roman" w:hAnsi="Times New Roman"/>
              <w:noProof/>
              <w:sz w:val="20"/>
            </w:rPr>
            <w:t>3</w:t>
          </w:r>
          <w:r w:rsidRPr="007C2D9C">
            <w:rPr>
              <w:rFonts w:ascii="Times New Roman" w:hAnsi="Times New Roman"/>
              <w:sz w:val="20"/>
            </w:rPr>
            <w:fldChar w:fldCharType="end"/>
          </w:r>
          <w:r w:rsidRPr="007C2D9C">
            <w:rPr>
              <w:rFonts w:ascii="Times New Roman" w:hAnsi="Times New Roman"/>
              <w:sz w:val="20"/>
            </w:rPr>
            <w:t xml:space="preserve"> из </w:t>
          </w:r>
          <w:r w:rsidRPr="007C2D9C">
            <w:rPr>
              <w:rFonts w:ascii="Times New Roman" w:hAnsi="Times New Roman"/>
              <w:sz w:val="20"/>
            </w:rPr>
            <w:fldChar w:fldCharType="begin"/>
          </w:r>
          <w:r w:rsidRPr="007C2D9C">
            <w:rPr>
              <w:rFonts w:ascii="Times New Roman" w:hAnsi="Times New Roman"/>
              <w:sz w:val="20"/>
            </w:rPr>
            <w:instrText xml:space="preserve"> NUMPAGES </w:instrText>
          </w:r>
          <w:r w:rsidRPr="007C2D9C">
            <w:rPr>
              <w:rFonts w:ascii="Times New Roman" w:hAnsi="Times New Roman"/>
              <w:sz w:val="20"/>
            </w:rPr>
            <w:fldChar w:fldCharType="separate"/>
          </w:r>
          <w:r w:rsidR="000A382C">
            <w:rPr>
              <w:rFonts w:ascii="Times New Roman" w:hAnsi="Times New Roman"/>
              <w:noProof/>
              <w:sz w:val="20"/>
            </w:rPr>
            <w:t>3</w:t>
          </w:r>
          <w:r w:rsidRPr="007C2D9C">
            <w:rPr>
              <w:rFonts w:ascii="Times New Roman" w:hAnsi="Times New Roman"/>
              <w:sz w:val="20"/>
            </w:rPr>
            <w:fldChar w:fldCharType="end"/>
          </w:r>
        </w:p>
      </w:tc>
    </w:tr>
    <w:tr w:rsidR="001F57B7" w:rsidRPr="007C2D9C" w14:paraId="731582B3" w14:textId="77777777" w:rsidTr="006F1892">
      <w:trPr>
        <w:cantSplit/>
        <w:trHeight w:val="706"/>
      </w:trPr>
      <w:tc>
        <w:tcPr>
          <w:tcW w:w="1525" w:type="dxa"/>
          <w:vMerge/>
          <w:vAlign w:val="center"/>
        </w:tcPr>
        <w:p w14:paraId="77557F61" w14:textId="77777777" w:rsidR="001F57B7" w:rsidRPr="00082588" w:rsidRDefault="001F57B7" w:rsidP="001F57B7">
          <w:pPr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920" w:type="dxa"/>
          <w:vAlign w:val="center"/>
        </w:tcPr>
        <w:p w14:paraId="26049178" w14:textId="77777777" w:rsidR="001F57B7" w:rsidRPr="007C2D9C" w:rsidRDefault="001F57B7" w:rsidP="001F57B7">
          <w:pPr>
            <w:pStyle w:val="ac"/>
            <w:tabs>
              <w:tab w:val="clear" w:pos="4677"/>
              <w:tab w:val="center" w:pos="-5628"/>
              <w:tab w:val="center" w:pos="-5487"/>
            </w:tabs>
            <w:jc w:val="center"/>
            <w:rPr>
              <w:rFonts w:ascii="Times New Roman" w:hAnsi="Times New Roman"/>
              <w:sz w:val="20"/>
            </w:rPr>
          </w:pPr>
          <w:r w:rsidRPr="007C2D9C">
            <w:rPr>
              <w:rFonts w:ascii="Times New Roman" w:hAnsi="Times New Roman"/>
              <w:sz w:val="20"/>
            </w:rPr>
            <w:t>Управление документацией</w:t>
          </w:r>
        </w:p>
      </w:tc>
      <w:tc>
        <w:tcPr>
          <w:tcW w:w="3880" w:type="dxa"/>
          <w:vAlign w:val="center"/>
        </w:tcPr>
        <w:p w14:paraId="184D6B5C" w14:textId="77777777" w:rsidR="001F57B7" w:rsidRPr="007C2D9C" w:rsidRDefault="001F57B7" w:rsidP="001F57B7">
          <w:pPr>
            <w:pStyle w:val="30"/>
            <w:keepNext/>
            <w:keepLines/>
            <w:shd w:val="clear" w:color="auto" w:fill="auto"/>
            <w:spacing w:before="0" w:after="0" w:line="240" w:lineRule="auto"/>
            <w:jc w:val="both"/>
            <w:rPr>
              <w:sz w:val="20"/>
              <w:szCs w:val="20"/>
              <w:lang w:val="ru-RU"/>
            </w:rPr>
          </w:pPr>
          <w:r w:rsidRPr="007C2D9C">
            <w:rPr>
              <w:sz w:val="20"/>
              <w:szCs w:val="20"/>
              <w:lang w:val="ru-RU"/>
            </w:rPr>
            <w:t>Приложение к приказу «О проведении стимулирующей акции для потребителей»</w:t>
          </w:r>
        </w:p>
      </w:tc>
      <w:tc>
        <w:tcPr>
          <w:tcW w:w="1246" w:type="dxa"/>
          <w:vAlign w:val="center"/>
        </w:tcPr>
        <w:p w14:paraId="6D1C55D3" w14:textId="77777777" w:rsidR="001F57B7" w:rsidRPr="007C2D9C" w:rsidRDefault="001F57B7" w:rsidP="001F57B7">
          <w:pPr>
            <w:pStyle w:val="ac"/>
            <w:jc w:val="center"/>
            <w:rPr>
              <w:rFonts w:ascii="Times New Roman" w:hAnsi="Times New Roman"/>
              <w:sz w:val="20"/>
            </w:rPr>
          </w:pPr>
        </w:p>
      </w:tc>
    </w:tr>
  </w:tbl>
  <w:p w14:paraId="4DF04F41" w14:textId="77777777" w:rsidR="00C133A6" w:rsidRDefault="00C133A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E08"/>
    <w:multiLevelType w:val="multilevel"/>
    <w:tmpl w:val="D558415A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 w:hint="default"/>
        <w:b/>
        <w:bCs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989"/>
      </w:pPr>
      <w:rPr>
        <w:rFonts w:ascii="Tahoma" w:eastAsia="Tahoma" w:hAnsi="Tahoma" w:cs="Tahoma" w:hint="default"/>
        <w:spacing w:val="-2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520" w:hanging="9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80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20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61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0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3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84" w:hanging="989"/>
      </w:pPr>
      <w:rPr>
        <w:rFonts w:hint="default"/>
        <w:lang w:val="ru-RU" w:eastAsia="en-US" w:bidi="ar-SA"/>
      </w:rPr>
    </w:lvl>
  </w:abstractNum>
  <w:abstractNum w:abstractNumId="1" w15:restartNumberingAfterBreak="0">
    <w:nsid w:val="15186725"/>
    <w:multiLevelType w:val="multilevel"/>
    <w:tmpl w:val="679EA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FB07AF"/>
    <w:multiLevelType w:val="hybridMultilevel"/>
    <w:tmpl w:val="CB868DB2"/>
    <w:lvl w:ilvl="0" w:tplc="7A408392">
      <w:numFmt w:val="bullet"/>
      <w:lvlText w:val="-"/>
      <w:lvlJc w:val="left"/>
      <w:pPr>
        <w:ind w:left="102" w:hanging="192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1" w:tplc="FE606474">
      <w:numFmt w:val="bullet"/>
      <w:lvlText w:val="•"/>
      <w:lvlJc w:val="left"/>
      <w:pPr>
        <w:ind w:left="1046" w:hanging="192"/>
      </w:pPr>
      <w:rPr>
        <w:rFonts w:hint="default"/>
        <w:lang w:val="ru-RU" w:eastAsia="en-US" w:bidi="ar-SA"/>
      </w:rPr>
    </w:lvl>
    <w:lvl w:ilvl="2" w:tplc="4D28580E">
      <w:numFmt w:val="bullet"/>
      <w:lvlText w:val="•"/>
      <w:lvlJc w:val="left"/>
      <w:pPr>
        <w:ind w:left="1993" w:hanging="192"/>
      </w:pPr>
      <w:rPr>
        <w:rFonts w:hint="default"/>
        <w:lang w:val="ru-RU" w:eastAsia="en-US" w:bidi="ar-SA"/>
      </w:rPr>
    </w:lvl>
    <w:lvl w:ilvl="3" w:tplc="8F0ADFBA">
      <w:numFmt w:val="bullet"/>
      <w:lvlText w:val="•"/>
      <w:lvlJc w:val="left"/>
      <w:pPr>
        <w:ind w:left="2939" w:hanging="192"/>
      </w:pPr>
      <w:rPr>
        <w:rFonts w:hint="default"/>
        <w:lang w:val="ru-RU" w:eastAsia="en-US" w:bidi="ar-SA"/>
      </w:rPr>
    </w:lvl>
    <w:lvl w:ilvl="4" w:tplc="83D4BC04">
      <w:numFmt w:val="bullet"/>
      <w:lvlText w:val="•"/>
      <w:lvlJc w:val="left"/>
      <w:pPr>
        <w:ind w:left="3886" w:hanging="192"/>
      </w:pPr>
      <w:rPr>
        <w:rFonts w:hint="default"/>
        <w:lang w:val="ru-RU" w:eastAsia="en-US" w:bidi="ar-SA"/>
      </w:rPr>
    </w:lvl>
    <w:lvl w:ilvl="5" w:tplc="9B92D6EA">
      <w:numFmt w:val="bullet"/>
      <w:lvlText w:val="•"/>
      <w:lvlJc w:val="left"/>
      <w:pPr>
        <w:ind w:left="4833" w:hanging="192"/>
      </w:pPr>
      <w:rPr>
        <w:rFonts w:hint="default"/>
        <w:lang w:val="ru-RU" w:eastAsia="en-US" w:bidi="ar-SA"/>
      </w:rPr>
    </w:lvl>
    <w:lvl w:ilvl="6" w:tplc="8E8E4F6A">
      <w:numFmt w:val="bullet"/>
      <w:lvlText w:val="•"/>
      <w:lvlJc w:val="left"/>
      <w:pPr>
        <w:ind w:left="5779" w:hanging="192"/>
      </w:pPr>
      <w:rPr>
        <w:rFonts w:hint="default"/>
        <w:lang w:val="ru-RU" w:eastAsia="en-US" w:bidi="ar-SA"/>
      </w:rPr>
    </w:lvl>
    <w:lvl w:ilvl="7" w:tplc="EED6112C">
      <w:numFmt w:val="bullet"/>
      <w:lvlText w:val="•"/>
      <w:lvlJc w:val="left"/>
      <w:pPr>
        <w:ind w:left="6726" w:hanging="192"/>
      </w:pPr>
      <w:rPr>
        <w:rFonts w:hint="default"/>
        <w:lang w:val="ru-RU" w:eastAsia="en-US" w:bidi="ar-SA"/>
      </w:rPr>
    </w:lvl>
    <w:lvl w:ilvl="8" w:tplc="15F83DFA">
      <w:numFmt w:val="bullet"/>
      <w:lvlText w:val="•"/>
      <w:lvlJc w:val="left"/>
      <w:pPr>
        <w:ind w:left="7673" w:hanging="192"/>
      </w:pPr>
      <w:rPr>
        <w:rFonts w:hint="default"/>
        <w:lang w:val="ru-RU" w:eastAsia="en-US" w:bidi="ar-SA"/>
      </w:rPr>
    </w:lvl>
  </w:abstractNum>
  <w:abstractNum w:abstractNumId="3" w15:restartNumberingAfterBreak="0">
    <w:nsid w:val="61FD7BBE"/>
    <w:multiLevelType w:val="multilevel"/>
    <w:tmpl w:val="8A78BAE8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 w15:restartNumberingAfterBreak="0">
    <w:nsid w:val="6B3D4CC9"/>
    <w:multiLevelType w:val="multilevel"/>
    <w:tmpl w:val="C12C32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C5671C3"/>
    <w:multiLevelType w:val="multilevel"/>
    <w:tmpl w:val="6FA80244"/>
    <w:lvl w:ilvl="0">
      <w:start w:val="10"/>
      <w:numFmt w:val="decimal"/>
      <w:lvlText w:val="%1"/>
      <w:lvlJc w:val="left"/>
      <w:pPr>
        <w:ind w:left="817" w:hanging="11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7" w:hanging="1133"/>
      </w:pPr>
      <w:rPr>
        <w:rFonts w:ascii="Tahoma" w:eastAsia="Tahoma" w:hAnsi="Tahoma" w:cs="Tahoma" w:hint="default"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69" w:hanging="11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3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113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60"/>
    <w:rsid w:val="00065063"/>
    <w:rsid w:val="000A382C"/>
    <w:rsid w:val="00160683"/>
    <w:rsid w:val="0018426C"/>
    <w:rsid w:val="0019551C"/>
    <w:rsid w:val="001B7CC3"/>
    <w:rsid w:val="001C5E1D"/>
    <w:rsid w:val="001F57B7"/>
    <w:rsid w:val="002034CB"/>
    <w:rsid w:val="0028394E"/>
    <w:rsid w:val="002B4C3B"/>
    <w:rsid w:val="002D7930"/>
    <w:rsid w:val="002F2A91"/>
    <w:rsid w:val="003A3A85"/>
    <w:rsid w:val="004272D4"/>
    <w:rsid w:val="004D23F2"/>
    <w:rsid w:val="005047A8"/>
    <w:rsid w:val="00585B3F"/>
    <w:rsid w:val="005E4D7E"/>
    <w:rsid w:val="006C2A9C"/>
    <w:rsid w:val="0074101F"/>
    <w:rsid w:val="007C2D9C"/>
    <w:rsid w:val="007D4C33"/>
    <w:rsid w:val="00815464"/>
    <w:rsid w:val="008168D7"/>
    <w:rsid w:val="00831CC4"/>
    <w:rsid w:val="008811BF"/>
    <w:rsid w:val="008B4237"/>
    <w:rsid w:val="00907AE7"/>
    <w:rsid w:val="00911B70"/>
    <w:rsid w:val="00917A19"/>
    <w:rsid w:val="009C3663"/>
    <w:rsid w:val="009F368A"/>
    <w:rsid w:val="00A11760"/>
    <w:rsid w:val="00A96D0A"/>
    <w:rsid w:val="00AA70A7"/>
    <w:rsid w:val="00AD7AFA"/>
    <w:rsid w:val="00AE14AA"/>
    <w:rsid w:val="00AF1DE0"/>
    <w:rsid w:val="00B357D9"/>
    <w:rsid w:val="00B87506"/>
    <w:rsid w:val="00BF55FE"/>
    <w:rsid w:val="00C133A6"/>
    <w:rsid w:val="00C1522E"/>
    <w:rsid w:val="00C354BB"/>
    <w:rsid w:val="00C43652"/>
    <w:rsid w:val="00C81B4B"/>
    <w:rsid w:val="00CB53C5"/>
    <w:rsid w:val="00D46798"/>
    <w:rsid w:val="00DF0458"/>
    <w:rsid w:val="00E94080"/>
    <w:rsid w:val="00EA5DE8"/>
    <w:rsid w:val="00F5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7E48"/>
  <w15:docId w15:val="{DB46A226-5E81-4987-B99B-180C820F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spacing w:before="201"/>
      <w:ind w:left="889" w:hanging="361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427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2" w:firstLine="42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8B42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423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B4237"/>
    <w:rPr>
      <w:rFonts w:ascii="Tahoma" w:eastAsia="Tahoma" w:hAnsi="Tahoma" w:cs="Tahoma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42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4237"/>
    <w:rPr>
      <w:rFonts w:ascii="Tahoma" w:eastAsia="Tahoma" w:hAnsi="Tahoma" w:cs="Tahoma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B42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4237"/>
    <w:rPr>
      <w:rFonts w:ascii="Segoe UI" w:eastAsia="Tahoma" w:hAnsi="Segoe UI" w:cs="Segoe UI"/>
      <w:sz w:val="18"/>
      <w:szCs w:val="18"/>
      <w:lang w:val="ru-RU"/>
    </w:rPr>
  </w:style>
  <w:style w:type="paragraph" w:styleId="ac">
    <w:name w:val="header"/>
    <w:basedOn w:val="a"/>
    <w:link w:val="ad"/>
    <w:uiPriority w:val="99"/>
    <w:rsid w:val="007C2D9C"/>
    <w:pPr>
      <w:widowControl/>
      <w:tabs>
        <w:tab w:val="center" w:pos="4677"/>
        <w:tab w:val="right" w:pos="9355"/>
      </w:tabs>
      <w:autoSpaceDE/>
      <w:autoSpaceDN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C2D9C"/>
    <w:rPr>
      <w:rFonts w:ascii="Arial" w:eastAsia="Times New Roman" w:hAnsi="Arial" w:cs="Times New Roman"/>
      <w:szCs w:val="20"/>
      <w:lang w:val="ru-RU" w:eastAsia="ru-RU"/>
    </w:rPr>
  </w:style>
  <w:style w:type="character" w:customStyle="1" w:styleId="3">
    <w:name w:val="Заголовок №3_"/>
    <w:link w:val="30"/>
    <w:rsid w:val="007C2D9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7C2D9C"/>
    <w:pPr>
      <w:widowControl/>
      <w:shd w:val="clear" w:color="auto" w:fill="FFFFFF"/>
      <w:autoSpaceDE/>
      <w:autoSpaceDN/>
      <w:spacing w:before="1620" w:after="120" w:line="0" w:lineRule="atLeast"/>
      <w:jc w:val="center"/>
      <w:outlineLvl w:val="2"/>
    </w:pPr>
    <w:rPr>
      <w:rFonts w:ascii="Times New Roman" w:eastAsia="Times New Roman" w:hAnsi="Times New Roman" w:cstheme="minorBidi"/>
      <w:sz w:val="26"/>
      <w:szCs w:val="26"/>
      <w:lang w:val="en-US"/>
    </w:rPr>
  </w:style>
  <w:style w:type="paragraph" w:styleId="ae">
    <w:name w:val="footer"/>
    <w:basedOn w:val="a"/>
    <w:link w:val="af"/>
    <w:uiPriority w:val="99"/>
    <w:unhideWhenUsed/>
    <w:rsid w:val="00C133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133A6"/>
    <w:rPr>
      <w:rFonts w:ascii="Tahoma" w:eastAsia="Tahoma" w:hAnsi="Tahoma" w:cs="Tahoma"/>
      <w:lang w:val="ru-RU"/>
    </w:rPr>
  </w:style>
  <w:style w:type="paragraph" w:styleId="af0">
    <w:name w:val="Revision"/>
    <w:hidden/>
    <w:uiPriority w:val="99"/>
    <w:semiHidden/>
    <w:rsid w:val="004272D4"/>
    <w:pPr>
      <w:widowControl/>
      <w:autoSpaceDE/>
      <w:autoSpaceDN/>
    </w:pPr>
    <w:rPr>
      <w:rFonts w:ascii="Tahoma" w:eastAsia="Tahoma" w:hAnsi="Tahoma" w:cs="Tahom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58997-8934-43B7-9F67-1451074F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Volobuev</dc:creator>
  <cp:lastModifiedBy>Камзолова Ксения Владимировна</cp:lastModifiedBy>
  <cp:revision>3</cp:revision>
  <dcterms:created xsi:type="dcterms:W3CDTF">2023-08-09T12:29:00Z</dcterms:created>
  <dcterms:modified xsi:type="dcterms:W3CDTF">2023-08-09T12:29:00Z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